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Arial" w:hAnsi="Arial"/>
          <w:b w:val="1"/>
          <w:bCs w:val="1"/>
          <w:sz w:val="28"/>
          <w:szCs w:val="28"/>
        </w:rPr>
      </w:pPr>
      <w:r>
        <w:rPr>
          <w:rFonts w:ascii="Arial" w:hAnsi="Arial"/>
          <w:b w:val="1"/>
          <w:bCs w:val="1"/>
          <w:sz w:val="28"/>
          <w:szCs w:val="28"/>
        </w:rPr>
        <w:drawing>
          <wp:inline distT="0" distB="0" distL="0" distR="0">
            <wp:extent cx="1428750" cy="571500"/>
            <wp:effectExtent l="0" t="0" r="0" b="0"/>
            <wp:docPr id="1073741825" name="officeArt object" descr="logo-uob-resize[1]"/>
            <wp:cNvGraphicFramePr/>
            <a:graphic xmlns:a="http://schemas.openxmlformats.org/drawingml/2006/main">
              <a:graphicData uri="http://schemas.openxmlformats.org/drawingml/2006/picture">
                <pic:pic xmlns:pic="http://schemas.openxmlformats.org/drawingml/2006/picture">
                  <pic:nvPicPr>
                    <pic:cNvPr id="1073741825" name="logo-uob-resize[1]" descr="logo-uob-resize[1]"/>
                    <pic:cNvPicPr>
                      <a:picLocks noChangeAspect="1"/>
                    </pic:cNvPicPr>
                  </pic:nvPicPr>
                  <pic:blipFill>
                    <a:blip r:embed="rId4">
                      <a:extLst/>
                    </a:blip>
                    <a:stretch>
                      <a:fillRect/>
                    </a:stretch>
                  </pic:blipFill>
                  <pic:spPr>
                    <a:xfrm>
                      <a:off x="0" y="0"/>
                      <a:ext cx="1428750" cy="571500"/>
                    </a:xfrm>
                    <a:prstGeom prst="rect">
                      <a:avLst/>
                    </a:prstGeom>
                    <a:ln w="12700" cap="flat">
                      <a:noFill/>
                      <a:miter lim="400000"/>
                    </a:ln>
                    <a:effectLst/>
                  </pic:spPr>
                </pic:pic>
              </a:graphicData>
            </a:graphic>
          </wp:inline>
        </w:drawing>
      </w:r>
    </w:p>
    <w:p>
      <w:pPr>
        <w:pStyle w:val="Body"/>
        <w:jc w:val="center"/>
        <w:rPr>
          <w:rFonts w:ascii="Arial" w:cs="Arial" w:hAnsi="Arial" w:eastAsia="Arial"/>
          <w:b w:val="1"/>
          <w:bCs w:val="1"/>
          <w:sz w:val="28"/>
          <w:szCs w:val="28"/>
        </w:rPr>
      </w:pPr>
      <w:r>
        <w:rPr>
          <w:rFonts w:ascii="Arial" w:hAnsi="Arial"/>
          <w:b w:val="1"/>
          <w:bCs w:val="1"/>
          <w:sz w:val="28"/>
          <w:szCs w:val="28"/>
          <w:rtl w:val="0"/>
          <w:lang w:val="fr-FR"/>
        </w:rPr>
        <w:t>Job Description</w:t>
      </w:r>
    </w:p>
    <w:p>
      <w:pPr>
        <w:pStyle w:val="Body"/>
        <w:jc w:val="center"/>
        <w:rPr>
          <w:rFonts w:ascii="Arial" w:cs="Arial" w:hAnsi="Arial" w:eastAsia="Arial"/>
          <w:b w:val="1"/>
          <w:bCs w:val="1"/>
          <w:sz w:val="28"/>
          <w:szCs w:val="28"/>
        </w:rPr>
      </w:pPr>
    </w:p>
    <w:tbl>
      <w:tblPr>
        <w:tblW w:w="829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640"/>
        <w:gridCol w:w="5656"/>
      </w:tblGrid>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Job title</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Research Fellow</w:t>
            </w:r>
            <w:r>
              <w:rPr>
                <w:rFonts w:ascii="Arial" w:cs="Arial" w:hAnsi="Arial" w:eastAsia="Arial"/>
                <w:sz w:val="22"/>
                <w:szCs w:val="22"/>
              </w:rPr>
            </w:r>
          </w:p>
        </w:tc>
      </w:tr>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Department/School</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cs="Arial" w:hAnsi="Arial" w:eastAsia="Arial"/>
                <w:sz w:val="22"/>
                <w:szCs w:val="22"/>
                <w:lang w:val="en-US"/>
              </w:rPr>
            </w:r>
          </w:p>
        </w:tc>
      </w:tr>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Job family</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Education and Research</w:t>
            </w:r>
          </w:p>
        </w:tc>
      </w:tr>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Grade</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8</w:t>
            </w:r>
            <w:r>
              <w:rPr>
                <w:rFonts w:ascii="Arial" w:cs="Arial" w:hAnsi="Arial" w:eastAsia="Arial"/>
                <w:sz w:val="22"/>
                <w:szCs w:val="22"/>
              </w:rPr>
            </w:r>
          </w:p>
        </w:tc>
      </w:tr>
      <w:tr>
        <w:tblPrEx>
          <w:shd w:val="clear" w:color="auto" w:fill="d0ddef"/>
        </w:tblPrEx>
        <w:trPr>
          <w:trHeight w:val="72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Reporting to</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 xml:space="preserve">Principal Investigator (PI) or Co-Investigator (CI) for area of research </w:t>
            </w:r>
            <w:r>
              <w:rPr>
                <w:rFonts w:ascii="Arial" w:cs="Arial" w:hAnsi="Arial" w:eastAsia="Arial"/>
                <w:sz w:val="22"/>
                <w:szCs w:val="22"/>
              </w:rPr>
            </w:r>
          </w:p>
        </w:tc>
      </w:tr>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Responsible for</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Research students and/or other research staff</w:t>
            </w:r>
          </w:p>
        </w:tc>
      </w:tr>
      <w:tr>
        <w:tblPrEx>
          <w:shd w:val="clear" w:color="auto" w:fill="d0ddef"/>
        </w:tblPrEx>
        <w:trPr>
          <w:trHeight w:val="483" w:hRule="atLeast"/>
        </w:trPr>
        <w:tc>
          <w:tcPr>
            <w:tcW w:type="dxa" w:w="2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Location</w:t>
            </w:r>
            <w:r>
              <w:rPr>
                <w:rFonts w:ascii="Arial" w:cs="Arial" w:hAnsi="Arial" w:eastAsia="Arial"/>
                <w:b w:val="1"/>
                <w:bCs w:val="1"/>
                <w:sz w:val="22"/>
                <w:szCs w:val="22"/>
              </w:rPr>
            </w:r>
          </w:p>
        </w:tc>
        <w:tc>
          <w:tcPr>
            <w:tcW w:type="dxa" w:w="5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 xml:space="preserve">University of Bath premises </w:t>
            </w:r>
            <w:r>
              <w:rPr>
                <w:rFonts w:ascii="Arial" w:cs="Arial" w:hAnsi="Arial" w:eastAsia="Arial"/>
                <w:sz w:val="22"/>
                <w:szCs w:val="22"/>
              </w:rPr>
            </w:r>
          </w:p>
        </w:tc>
      </w:tr>
    </w:tbl>
    <w:p>
      <w:pPr>
        <w:pStyle w:val="Body"/>
        <w:widowControl w:val="0"/>
        <w:jc w:val="center"/>
        <w:rPr>
          <w:rFonts w:ascii="Arial" w:cs="Arial" w:hAnsi="Arial" w:eastAsia="Arial"/>
          <w:b w:val="1"/>
          <w:bCs w:val="1"/>
          <w:sz w:val="28"/>
          <w:szCs w:val="28"/>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tbl>
      <w:tblPr>
        <w:tblW w:w="82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296"/>
      </w:tblGrid>
      <w:tr>
        <w:tblPrEx>
          <w:shd w:val="clear" w:color="auto" w:fill="d0ddef"/>
        </w:tblPrEx>
        <w:trPr>
          <w:trHeight w:val="483" w:hRule="atLeast"/>
        </w:trPr>
        <w:tc>
          <w:tcPr>
            <w:tcW w:type="dxa" w:w="8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top"/>
          </w:tcPr>
          <w:p>
            <w:pPr>
              <w:pStyle w:val="Body"/>
            </w:pPr>
            <w:r>
              <w:rPr>
                <w:rFonts w:ascii="Arial" w:hAnsi="Arial"/>
                <w:b w:val="1"/>
                <w:bCs w:val="1"/>
                <w:sz w:val="22"/>
                <w:szCs w:val="22"/>
                <w:rtl w:val="0"/>
                <w:lang w:val="en-US"/>
              </w:rPr>
              <w:t>Background and context</w:t>
            </w:r>
            <w:r>
              <w:rPr>
                <w:rFonts w:ascii="Arial" w:cs="Arial" w:hAnsi="Arial" w:eastAsia="Arial"/>
                <w:b w:val="1"/>
                <w:bCs w:val="1"/>
                <w:sz w:val="22"/>
                <w:szCs w:val="22"/>
              </w:rPr>
            </w:r>
          </w:p>
        </w:tc>
      </w:tr>
      <w:tr>
        <w:tblPrEx>
          <w:shd w:val="clear" w:color="auto" w:fill="d0ddef"/>
        </w:tblPrEx>
        <w:trPr>
          <w:trHeight w:val="2403" w:hRule="atLeast"/>
        </w:trPr>
        <w:tc>
          <w:tcPr>
            <w:tcW w:type="dxa" w:w="8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i w:val="1"/>
                <w:iCs w:val="1"/>
                <w:sz w:val="22"/>
                <w:szCs w:val="22"/>
                <w:lang w:val="en-US"/>
              </w:rPr>
            </w:pPr>
          </w:p>
          <w:p>
            <w:pPr>
              <w:pStyle w:val="Body"/>
              <w:bidi w:val="0"/>
              <w:ind w:left="0" w:right="0" w:firstLine="0"/>
              <w:jc w:val="left"/>
              <w:rPr>
                <w:rFonts w:ascii="Arial" w:cs="Arial" w:hAnsi="Arial" w:eastAsia="Arial"/>
                <w:i w:val="1"/>
                <w:iCs w:val="1"/>
                <w:sz w:val="22"/>
                <w:szCs w:val="22"/>
                <w:rtl w:val="0"/>
              </w:rPr>
            </w:pPr>
            <w:r>
              <w:rPr>
                <w:rFonts w:ascii="Arial" w:hAnsi="Arial"/>
                <w:i w:val="1"/>
                <w:iCs w:val="1"/>
                <w:sz w:val="22"/>
                <w:szCs w:val="22"/>
                <w:rtl w:val="0"/>
                <w:lang w:val="en-US"/>
              </w:rPr>
              <w:t xml:space="preserve">A Research Fellow is being hired to work with Lewis Topley on his UKRI Future Leaders fellowship project: </w:t>
            </w:r>
            <w:r>
              <w:rPr>
                <w:rFonts w:ascii="Arial" w:hAnsi="Arial" w:hint="default"/>
                <w:i w:val="1"/>
                <w:iCs w:val="1"/>
                <w:sz w:val="22"/>
                <w:szCs w:val="22"/>
                <w:rtl w:val="0"/>
                <w:lang w:val="en-US"/>
              </w:rPr>
              <w:t>“</w:t>
            </w:r>
            <w:r>
              <w:rPr>
                <w:rFonts w:ascii="Arial" w:hAnsi="Arial"/>
                <w:i w:val="1"/>
                <w:iCs w:val="1"/>
                <w:sz w:val="22"/>
                <w:szCs w:val="22"/>
                <w:rtl w:val="0"/>
                <w:lang w:val="en-US"/>
              </w:rPr>
              <w:t>Geometric representation theory and W-algebras</w:t>
            </w:r>
            <w:r>
              <w:rPr>
                <w:rFonts w:ascii="Arial" w:hAnsi="Arial" w:hint="default"/>
                <w:i w:val="1"/>
                <w:iCs w:val="1"/>
                <w:sz w:val="22"/>
                <w:szCs w:val="22"/>
                <w:rtl w:val="0"/>
                <w:lang w:val="en-US"/>
              </w:rPr>
              <w:t>”</w:t>
            </w:r>
            <w:r>
              <w:rPr>
                <w:rFonts w:ascii="Arial" w:hAnsi="Arial"/>
                <w:i w:val="1"/>
                <w:iCs w:val="1"/>
                <w:sz w:val="22"/>
                <w:szCs w:val="22"/>
                <w:rtl w:val="0"/>
                <w:lang w:val="en-US"/>
              </w:rPr>
              <w:t>. The role will last for 4 months years.</w:t>
            </w:r>
          </w:p>
          <w:p>
            <w:pPr>
              <w:pStyle w:val="Body"/>
              <w:rPr>
                <w:rFonts w:ascii="Arial" w:cs="Arial" w:hAnsi="Arial" w:eastAsia="Arial"/>
                <w:i w:val="1"/>
                <w:iCs w:val="1"/>
                <w:sz w:val="22"/>
                <w:szCs w:val="22"/>
                <w:lang w:val="en-US"/>
              </w:rPr>
            </w:pPr>
          </w:p>
          <w:p>
            <w:pPr>
              <w:pStyle w:val="Body"/>
              <w:rPr>
                <w:rFonts w:ascii="Arial" w:cs="Arial" w:hAnsi="Arial" w:eastAsia="Arial"/>
                <w:i w:val="1"/>
                <w:iCs w:val="1"/>
                <w:sz w:val="22"/>
                <w:szCs w:val="22"/>
                <w:lang w:val="en-US"/>
              </w:rPr>
            </w:pPr>
          </w:p>
          <w:p>
            <w:pPr>
              <w:pStyle w:val="Body"/>
              <w:rPr>
                <w:rFonts w:ascii="Arial" w:cs="Arial" w:hAnsi="Arial" w:eastAsia="Arial"/>
                <w:i w:val="1"/>
                <w:iCs w:val="1"/>
                <w:sz w:val="22"/>
                <w:szCs w:val="22"/>
                <w:lang w:val="en-US"/>
              </w:rPr>
            </w:pPr>
          </w:p>
          <w:p>
            <w:pPr>
              <w:pStyle w:val="Body"/>
              <w:rPr>
                <w:rFonts w:ascii="Arial" w:cs="Arial" w:hAnsi="Arial" w:eastAsia="Arial"/>
                <w:i w:val="1"/>
                <w:iCs w:val="1"/>
                <w:sz w:val="22"/>
                <w:szCs w:val="22"/>
                <w:lang w:val="en-US"/>
              </w:rPr>
            </w:pPr>
          </w:p>
          <w:p>
            <w:pPr>
              <w:pStyle w:val="Body"/>
            </w:pPr>
            <w:r>
              <w:rPr>
                <w:rFonts w:ascii="Arial" w:cs="Arial" w:hAnsi="Arial" w:eastAsia="Arial"/>
                <w:i w:val="1"/>
                <w:iCs w:val="1"/>
                <w:sz w:val="22"/>
                <w:szCs w:val="22"/>
                <w:lang w:val="en-US"/>
              </w:rPr>
            </w:r>
          </w:p>
        </w:tc>
      </w:tr>
    </w:tbl>
    <w:p>
      <w:pPr>
        <w:pStyle w:val="Body"/>
        <w:widowControl w:val="0"/>
        <w:rPr>
          <w:rFonts w:ascii="Arial" w:cs="Arial" w:hAnsi="Arial" w:eastAsia="Arial"/>
          <w:b w:val="1"/>
          <w:bCs w:val="1"/>
          <w:sz w:val="22"/>
          <w:szCs w:val="22"/>
        </w:rPr>
      </w:pPr>
    </w:p>
    <w:p>
      <w:pPr>
        <w:pStyle w:val="Body"/>
        <w:jc w:val="center"/>
        <w:rPr>
          <w:rFonts w:ascii="Arial" w:cs="Arial" w:hAnsi="Arial" w:eastAsia="Arial"/>
          <w:b w:val="1"/>
          <w:bCs w:val="1"/>
          <w:sz w:val="28"/>
          <w:szCs w:val="28"/>
        </w:rPr>
      </w:pPr>
    </w:p>
    <w:p>
      <w:pPr>
        <w:pStyle w:val="Body"/>
      </w:pPr>
    </w:p>
    <w:tbl>
      <w:tblPr>
        <w:tblW w:w="82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296"/>
      </w:tblGrid>
      <w:tr>
        <w:tblPrEx>
          <w:shd w:val="clear" w:color="auto" w:fill="d0ddef"/>
        </w:tblPrEx>
        <w:trPr>
          <w:trHeight w:val="483" w:hRule="atLeast"/>
        </w:trPr>
        <w:tc>
          <w:tcPr>
            <w:tcW w:type="dxa" w:w="8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6dde8"/>
            <w:tcMar>
              <w:top w:type="dxa" w:w="80"/>
              <w:left w:type="dxa" w:w="80"/>
              <w:bottom w:type="dxa" w:w="80"/>
              <w:right w:type="dxa" w:w="80"/>
            </w:tcMar>
            <w:vAlign w:val="top"/>
          </w:tcPr>
          <w:p>
            <w:pPr>
              <w:pStyle w:val="Body"/>
              <w:rPr>
                <w:rFonts w:ascii="Arial" w:cs="Arial" w:hAnsi="Arial" w:eastAsia="Arial"/>
                <w:b w:val="1"/>
                <w:bCs w:val="1"/>
                <w:sz w:val="22"/>
                <w:szCs w:val="22"/>
                <w:lang w:val="en-US"/>
              </w:rPr>
            </w:pPr>
          </w:p>
          <w:p>
            <w:pPr>
              <w:pStyle w:val="Body"/>
              <w:bidi w:val="0"/>
              <w:ind w:left="0" w:right="0" w:firstLine="0"/>
              <w:jc w:val="left"/>
              <w:rPr>
                <w:rtl w:val="0"/>
              </w:rPr>
            </w:pPr>
            <w:r>
              <w:rPr>
                <w:rFonts w:ascii="Arial" w:hAnsi="Arial"/>
                <w:b w:val="1"/>
                <w:bCs w:val="1"/>
                <w:sz w:val="22"/>
                <w:szCs w:val="22"/>
                <w:rtl w:val="0"/>
                <w:lang w:val="en-US"/>
              </w:rPr>
              <w:t>Job purpose</w:t>
            </w:r>
          </w:p>
        </w:tc>
      </w:tr>
      <w:tr>
        <w:tblPrEx>
          <w:shd w:val="clear" w:color="auto" w:fill="d0ddef"/>
        </w:tblPrEx>
        <w:trPr>
          <w:trHeight w:val="1683" w:hRule="atLeast"/>
        </w:trPr>
        <w:tc>
          <w:tcPr>
            <w:tcW w:type="dxa" w:w="8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2"/>
                <w:szCs w:val="22"/>
                <w:lang w:val="en-US"/>
              </w:rPr>
            </w:pPr>
          </w:p>
          <w:p>
            <w:pPr>
              <w:pStyle w:val="Body"/>
              <w:bidi w:val="0"/>
              <w:ind w:left="0" w:right="0" w:firstLine="0"/>
              <w:jc w:val="left"/>
              <w:rPr>
                <w:rtl w:val="0"/>
              </w:rPr>
            </w:pPr>
            <w:r>
              <w:rPr>
                <w:rFonts w:ascii="Arial" w:hAnsi="Arial"/>
                <w:sz w:val="22"/>
                <w:szCs w:val="22"/>
                <w:rtl w:val="0"/>
                <w:lang w:val="en-US"/>
              </w:rPr>
              <w:t>The successful applicant will collaborate with Lewis Topley on his research program, which aims to develop the structure and representation theory of W-algebras in positive characteristics. Findings should be written up and published as research papers. They will also be strongly encouraged to develop an independent program of research, and build other collaborations.</w:t>
            </w:r>
            <w:r>
              <w:rPr>
                <w:rFonts w:ascii="Arial" w:cs="Arial" w:hAnsi="Arial" w:eastAsia="Arial"/>
                <w:sz w:val="22"/>
                <w:szCs w:val="22"/>
              </w:rPr>
            </w:r>
          </w:p>
        </w:tc>
      </w:tr>
    </w:tbl>
    <w:p>
      <w:pPr>
        <w:pStyle w:val="Body"/>
        <w:widowControl w:val="0"/>
      </w:pPr>
    </w:p>
    <w:p>
      <w:pPr>
        <w:pStyle w:val="Body"/>
      </w:pPr>
    </w:p>
    <w:tbl>
      <w:tblPr>
        <w:tblW w:w="82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000000" w:sz="8" w:space="0" w:shadow="0" w:frame="0"/>
          <w:insideV w:val="single" w:color="000000" w:sz="8" w:space="0" w:shadow="0" w:frame="0"/>
        </w:tblBorders>
        <w:shd w:val="clear" w:color="auto" w:fill="d0ddef"/>
        <w:tblLayout w:type="fixed"/>
      </w:tblPr>
      <w:tblGrid>
        <w:gridCol w:w="641"/>
        <w:gridCol w:w="7655"/>
      </w:tblGrid>
      <w:tr>
        <w:tblPrEx>
          <w:shd w:val="clear" w:color="auto" w:fill="d0ddef"/>
        </w:tblPrEx>
        <w:trPr>
          <w:trHeight w:val="522" w:hRule="atLeast"/>
        </w:trPr>
        <w:tc>
          <w:tcPr>
            <w:tcW w:type="dxa" w:w="82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6dde8"/>
            <w:tcMar>
              <w:top w:type="dxa" w:w="80"/>
              <w:left w:type="dxa" w:w="80"/>
              <w:bottom w:type="dxa" w:w="80"/>
              <w:right w:type="dxa" w:w="80"/>
            </w:tcMar>
            <w:vAlign w:val="top"/>
          </w:tcPr>
          <w:p>
            <w:pPr>
              <w:pStyle w:val="Body"/>
            </w:pPr>
            <w:r>
              <w:rPr>
                <w:rFonts w:ascii="Arial" w:hAnsi="Arial"/>
                <w:b w:val="1"/>
                <w:bCs w:val="1"/>
                <w:sz w:val="22"/>
                <w:szCs w:val="22"/>
                <w:rtl w:val="0"/>
                <w:lang w:val="en-US"/>
              </w:rPr>
              <w:t xml:space="preserve">Main duties and responsibilities </w:t>
            </w:r>
            <w:r>
              <w:rPr>
                <w:rFonts w:ascii="Arial" w:cs="Arial" w:hAnsi="Arial" w:eastAsia="Arial"/>
                <w:b w:val="1"/>
                <w:bCs w:val="1"/>
                <w:sz w:val="22"/>
                <w:szCs w:val="22"/>
              </w:rPr>
            </w:r>
          </w:p>
        </w:tc>
      </w:tr>
      <w:tr>
        <w:tblPrEx>
          <w:shd w:val="clear" w:color="auto" w:fill="d0ddef"/>
        </w:tblPrEx>
        <w:trPr>
          <w:trHeight w:val="144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2"/>
                <w:szCs w:val="22"/>
                <w:rtl w:val="0"/>
                <w:lang w:val="en-US"/>
              </w:rPr>
              <w:t>1</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pacing w:val="1"/>
                <w:sz w:val="22"/>
                <w:szCs w:val="22"/>
                <w:rtl w:val="0"/>
                <w:lang w:val="en-US"/>
              </w:rPr>
              <w:t xml:space="preserve">Conduct individual and/or collaborative research projects that result in high impact research in </w:t>
            </w:r>
            <w:r>
              <w:rPr>
                <w:rFonts w:ascii="Arial" w:hAnsi="Arial"/>
                <w:spacing w:val="1"/>
                <w:sz w:val="22"/>
                <w:szCs w:val="22"/>
                <w:rtl w:val="0"/>
                <w:lang w:val="en-US"/>
              </w:rPr>
              <w:t>modular representation theory</w:t>
            </w:r>
            <w:r>
              <w:rPr>
                <w:rFonts w:ascii="Arial" w:hAnsi="Arial"/>
                <w:spacing w:val="1"/>
                <w:sz w:val="22"/>
                <w:szCs w:val="22"/>
                <w:rtl w:val="0"/>
                <w:lang w:val="en-US"/>
              </w:rPr>
              <w:t>.  Develop research objectives, projects and proposals.  Set standards by scoping projects and managing its delivery (e.g. timeline, budget, quality) to fulfil research grant proposals.</w:t>
            </w:r>
            <w:r>
              <w:rPr>
                <w:rFonts w:ascii="Arial" w:cs="Arial" w:hAnsi="Arial" w:eastAsia="Arial"/>
                <w:spacing w:val="1"/>
                <w:sz w:val="22"/>
                <w:szCs w:val="22"/>
              </w:rPr>
            </w:r>
          </w:p>
        </w:tc>
      </w:tr>
      <w:tr>
        <w:tblPrEx>
          <w:shd w:val="clear" w:color="auto" w:fill="d0ddef"/>
        </w:tblPrEx>
        <w:trPr>
          <w:trHeight w:val="48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2"/>
                <w:szCs w:val="22"/>
                <w:rtl w:val="0"/>
                <w:lang w:val="en-US"/>
              </w:rPr>
              <w:t>2</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pacing w:val="1"/>
                <w:sz w:val="22"/>
                <w:szCs w:val="22"/>
                <w:rtl w:val="0"/>
                <w:lang w:val="en-US"/>
              </w:rPr>
              <w:t xml:space="preserve">Publish in high quality peer-reviewed journals appropriate to the discipline. </w:t>
            </w:r>
            <w:r>
              <w:rPr>
                <w:rFonts w:ascii="Arial" w:cs="Arial" w:hAnsi="Arial" w:eastAsia="Arial"/>
                <w:spacing w:val="1"/>
                <w:sz w:val="22"/>
                <w:szCs w:val="22"/>
              </w:rPr>
            </w:r>
          </w:p>
        </w:tc>
      </w:tr>
      <w:tr>
        <w:tblPrEx>
          <w:shd w:val="clear" w:color="auto" w:fill="d0ddef"/>
        </w:tblPrEx>
        <w:trPr>
          <w:trHeight w:val="48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3</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Attract sources of funding either individually or as part of a team.</w:t>
            </w:r>
            <w:r>
              <w:rPr>
                <w:rFonts w:ascii="Arial" w:cs="Arial" w:hAnsi="Arial" w:eastAsia="Arial"/>
                <w:sz w:val="22"/>
                <w:szCs w:val="22"/>
              </w:rPr>
            </w:r>
          </w:p>
        </w:tc>
      </w:tr>
      <w:tr>
        <w:tblPrEx>
          <w:shd w:val="clear" w:color="auto" w:fill="d0ddef"/>
        </w:tblPrEx>
        <w:trPr>
          <w:trHeight w:val="120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4</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 xml:space="preserve">Contribute to the supervision, training and research of graduate students and undergraduate project students and the assessment of student knowledge.  Train and support colleagues in developing their research techniques.  </w:t>
            </w:r>
            <w:r>
              <w:rPr>
                <w:rFonts w:ascii="Arial" w:cs="Arial" w:hAnsi="Arial" w:eastAsia="Arial"/>
                <w:sz w:val="22"/>
                <w:szCs w:val="22"/>
              </w:rPr>
            </w:r>
          </w:p>
        </w:tc>
      </w:tr>
      <w:tr>
        <w:tblPrEx>
          <w:shd w:val="clear" w:color="auto" w:fill="d0ddef"/>
        </w:tblPrEx>
        <w:trPr>
          <w:trHeight w:val="216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5</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2"/>
                <w:szCs w:val="22"/>
              </w:rPr>
            </w:pPr>
            <w:r>
              <w:rPr>
                <w:rFonts w:ascii="Arial" w:hAnsi="Arial"/>
                <w:sz w:val="22"/>
                <w:szCs w:val="22"/>
                <w:rtl w:val="0"/>
                <w:lang w:val="en-US"/>
              </w:rPr>
              <w:t xml:space="preserve">Develop and sustain an external research profile and reputation and international research links through activities such as: </w:t>
            </w:r>
          </w:p>
          <w:p>
            <w:pPr>
              <w:pStyle w:val="Body"/>
              <w:rPr>
                <w:rFonts w:ascii="Arial" w:cs="Arial" w:hAnsi="Arial" w:eastAsia="Arial"/>
                <w:sz w:val="22"/>
                <w:szCs w:val="22"/>
                <w:lang w:val="en-US"/>
              </w:rPr>
            </w:pPr>
          </w:p>
          <w:p>
            <w:pPr>
              <w:pStyle w:val="Body"/>
              <w:numPr>
                <w:ilvl w:val="0"/>
                <w:numId w:val="1"/>
              </w:numPr>
              <w:bidi w:val="0"/>
              <w:ind w:right="0"/>
              <w:jc w:val="left"/>
              <w:rPr>
                <w:rFonts w:ascii="Arial" w:hAnsi="Arial"/>
                <w:sz w:val="22"/>
                <w:szCs w:val="22"/>
                <w:rtl w:val="0"/>
                <w:lang w:val="en-US"/>
              </w:rPr>
            </w:pPr>
            <w:r>
              <w:rPr>
                <w:rFonts w:ascii="Arial" w:hAnsi="Arial"/>
                <w:sz w:val="22"/>
                <w:szCs w:val="22"/>
                <w:rtl w:val="0"/>
                <w:lang w:val="en-US"/>
              </w:rPr>
              <w:t>Overseas research visits</w:t>
            </w:r>
          </w:p>
          <w:p>
            <w:pPr>
              <w:pStyle w:val="Body"/>
              <w:numPr>
                <w:ilvl w:val="0"/>
                <w:numId w:val="1"/>
              </w:numPr>
              <w:bidi w:val="0"/>
              <w:ind w:right="0"/>
              <w:jc w:val="left"/>
              <w:rPr>
                <w:rFonts w:ascii="Arial" w:hAnsi="Arial"/>
                <w:sz w:val="22"/>
                <w:szCs w:val="22"/>
                <w:rtl w:val="0"/>
                <w:lang w:val="en-US"/>
              </w:rPr>
            </w:pPr>
            <w:r>
              <w:rPr>
                <w:rFonts w:ascii="Arial" w:hAnsi="Arial"/>
                <w:sz w:val="22"/>
                <w:szCs w:val="22"/>
                <w:rtl w:val="0"/>
                <w:lang w:val="en-US"/>
              </w:rPr>
              <w:t>Conference presentations</w:t>
            </w:r>
          </w:p>
          <w:p>
            <w:pPr>
              <w:pStyle w:val="Body"/>
              <w:numPr>
                <w:ilvl w:val="0"/>
                <w:numId w:val="1"/>
              </w:numPr>
              <w:bidi w:val="0"/>
              <w:ind w:right="0"/>
              <w:jc w:val="left"/>
              <w:rPr>
                <w:rFonts w:ascii="Arial" w:hAnsi="Arial"/>
                <w:sz w:val="22"/>
                <w:szCs w:val="22"/>
                <w:rtl w:val="0"/>
                <w:lang w:val="en-US"/>
              </w:rPr>
            </w:pPr>
            <w:r>
              <w:rPr>
                <w:rFonts w:ascii="Arial" w:hAnsi="Arial"/>
                <w:sz w:val="22"/>
                <w:szCs w:val="22"/>
                <w:rtl w:val="0"/>
                <w:lang w:val="en-US"/>
              </w:rPr>
              <w:t>Conference organisation</w:t>
            </w:r>
          </w:p>
          <w:p>
            <w:pPr>
              <w:pStyle w:val="Body"/>
              <w:numPr>
                <w:ilvl w:val="0"/>
                <w:numId w:val="1"/>
              </w:numPr>
              <w:bidi w:val="0"/>
              <w:ind w:right="0"/>
              <w:jc w:val="left"/>
              <w:rPr>
                <w:rFonts w:ascii="Arial" w:hAnsi="Arial"/>
                <w:sz w:val="22"/>
                <w:szCs w:val="22"/>
                <w:rtl w:val="0"/>
                <w:lang w:val="en-US"/>
              </w:rPr>
            </w:pPr>
            <w:r>
              <w:rPr>
                <w:rFonts w:ascii="Arial" w:hAnsi="Arial"/>
                <w:sz w:val="22"/>
                <w:szCs w:val="22"/>
                <w:rtl w:val="0"/>
                <w:lang w:val="en-US"/>
              </w:rPr>
              <w:t>Refereeing</w:t>
            </w:r>
          </w:p>
          <w:p>
            <w:pPr>
              <w:pStyle w:val="Body"/>
              <w:numPr>
                <w:ilvl w:val="0"/>
                <w:numId w:val="1"/>
              </w:numPr>
              <w:bidi w:val="0"/>
              <w:ind w:right="0"/>
              <w:jc w:val="left"/>
              <w:rPr>
                <w:rFonts w:ascii="Arial" w:hAnsi="Arial"/>
                <w:sz w:val="22"/>
                <w:szCs w:val="22"/>
                <w:rtl w:val="0"/>
                <w:lang w:val="en-US"/>
              </w:rPr>
            </w:pPr>
            <w:r>
              <w:rPr>
                <w:rFonts w:ascii="Arial" w:hAnsi="Arial"/>
                <w:sz w:val="22"/>
                <w:szCs w:val="22"/>
                <w:rtl w:val="0"/>
                <w:lang w:val="en-US"/>
              </w:rPr>
              <w:t>Public engagement activities</w:t>
            </w:r>
            <w:r>
              <w:rPr>
                <w:rFonts w:ascii="Arial" w:cs="Arial" w:hAnsi="Arial" w:eastAsia="Arial"/>
                <w:sz w:val="22"/>
                <w:szCs w:val="22"/>
              </w:rPr>
            </w:r>
          </w:p>
        </w:tc>
      </w:tr>
      <w:tr>
        <w:tblPrEx>
          <w:shd w:val="clear" w:color="auto" w:fill="d0ddef"/>
        </w:tblPrEx>
        <w:trPr>
          <w:trHeight w:val="24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6</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Promote and engage in interdisciplinary research activities.</w:t>
            </w:r>
          </w:p>
        </w:tc>
      </w:tr>
      <w:tr>
        <w:tblPrEx>
          <w:shd w:val="clear" w:color="auto" w:fill="d0ddef"/>
        </w:tblPrEx>
        <w:trPr>
          <w:trHeight w:val="96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7</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Bring funding into the department through consultancy, exploitation of intellectual property rights, or other knowledge or technology-transfer activities (where appropriate).</w:t>
            </w:r>
            <w:r>
              <w:rPr>
                <w:rFonts w:ascii="Arial" w:cs="Arial" w:hAnsi="Arial" w:eastAsia="Arial"/>
                <w:sz w:val="22"/>
                <w:szCs w:val="22"/>
              </w:rPr>
            </w:r>
          </w:p>
        </w:tc>
      </w:tr>
      <w:tr>
        <w:tblPrEx>
          <w:shd w:val="clear" w:color="auto" w:fill="d0ddef"/>
        </w:tblPrEx>
        <w:trPr>
          <w:trHeight w:val="72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8</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Disseminate knowledge of research advances to inform the departmental teaching effort.</w:t>
            </w:r>
            <w:r>
              <w:rPr>
                <w:rFonts w:ascii="Arial" w:cs="Arial" w:hAnsi="Arial" w:eastAsia="Arial"/>
                <w:sz w:val="22"/>
                <w:szCs w:val="22"/>
              </w:rPr>
            </w:r>
          </w:p>
        </w:tc>
      </w:tr>
      <w:tr>
        <w:tblPrEx>
          <w:shd w:val="clear" w:color="auto" w:fill="d0ddef"/>
        </w:tblPrEx>
        <w:trPr>
          <w:trHeight w:val="24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9</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Provide input into wider departmental work and planning.</w:t>
            </w:r>
          </w:p>
        </w:tc>
      </w:tr>
      <w:tr>
        <w:tblPrEx>
          <w:shd w:val="clear" w:color="auto" w:fill="d0ddef"/>
        </w:tblPrEx>
        <w:trPr>
          <w:trHeight w:val="360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480" w:lineRule="auto"/>
            </w:pPr>
            <w:r>
              <w:rPr>
                <w:rFonts w:ascii="Arial" w:hAnsi="Arial"/>
                <w:b w:val="1"/>
                <w:bCs w:val="1"/>
                <w:sz w:val="22"/>
                <w:szCs w:val="22"/>
                <w:rtl w:val="0"/>
                <w:lang w:val="en-US"/>
              </w:rPr>
              <w:t>10</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olor w:val="242424"/>
                <w:sz w:val="22"/>
                <w:szCs w:val="22"/>
                <w:u w:color="242424"/>
              </w:rPr>
            </w:pPr>
            <w:r>
              <w:rPr>
                <w:rFonts w:ascii="Arial" w:hAnsi="Arial"/>
                <w:color w:val="242424"/>
                <w:sz w:val="22"/>
                <w:szCs w:val="22"/>
                <w:u w:color="242424"/>
                <w:rtl w:val="0"/>
                <w:lang w:val="en-US"/>
              </w:rPr>
              <w:t>As a member of Research Staff at the University, you will be encouraged to take up a minimum of 10 days</w:t>
            </w:r>
            <w:r>
              <w:rPr>
                <w:rFonts w:ascii="Arial" w:hAnsi="Arial" w:hint="default"/>
                <w:color w:val="242424"/>
                <w:sz w:val="22"/>
                <w:szCs w:val="22"/>
                <w:u w:color="242424"/>
                <w:rtl w:val="0"/>
                <w:lang w:val="en-US"/>
              </w:rPr>
              <w:t xml:space="preserve">’ </w:t>
            </w:r>
            <w:r>
              <w:rPr>
                <w:rFonts w:ascii="Arial" w:hAnsi="Arial"/>
                <w:color w:val="242424"/>
                <w:sz w:val="22"/>
                <w:szCs w:val="22"/>
                <w:u w:color="242424"/>
                <w:rtl w:val="0"/>
                <w:lang w:val="en-US"/>
              </w:rPr>
              <w:t>professional development pro rata per year. You should use this time to spend on activities that will benefit your career development and your personal growth. Examples include: attending workshops, career development coaching, mentoring, training courses, participation in networks, attending conferences, writing fellowship or funding applications, and representing the research staff community on committees or working groups.</w:t>
            </w:r>
          </w:p>
          <w:p>
            <w:pPr>
              <w:pStyle w:val="Body"/>
              <w:rPr>
                <w:rFonts w:ascii="Arial" w:cs="Arial" w:hAnsi="Arial" w:eastAsia="Arial"/>
                <w:color w:val="242424"/>
                <w:sz w:val="22"/>
                <w:szCs w:val="22"/>
                <w:u w:color="242424"/>
                <w:lang w:val="en-US"/>
              </w:rPr>
            </w:pPr>
          </w:p>
          <w:p>
            <w:pPr>
              <w:pStyle w:val="Body"/>
              <w:bidi w:val="0"/>
              <w:ind w:left="0" w:right="0" w:firstLine="0"/>
              <w:jc w:val="left"/>
              <w:rPr>
                <w:rtl w:val="0"/>
              </w:rPr>
            </w:pPr>
            <w:r>
              <w:rPr>
                <w:rFonts w:ascii="Arial" w:hAnsi="Arial"/>
                <w:color w:val="242424"/>
                <w:sz w:val="22"/>
                <w:szCs w:val="22"/>
                <w:u w:color="242424"/>
                <w:rtl w:val="0"/>
                <w:lang w:val="en-US"/>
              </w:rPr>
              <w:t>The University, as a signatory to the Concordat for the Career Development of Researchers, is committed to its principles. We aim to provide a supportive and inclusive environment, where researchers</w:t>
            </w:r>
            <w:r>
              <w:rPr>
                <w:rFonts w:ascii="Arial" w:hAnsi="Arial" w:hint="default"/>
                <w:color w:val="242424"/>
                <w:sz w:val="22"/>
                <w:szCs w:val="22"/>
                <w:u w:color="242424"/>
                <w:rtl w:val="0"/>
                <w:lang w:val="en-US"/>
              </w:rPr>
              <w:t xml:space="preserve">’ </w:t>
            </w:r>
            <w:r>
              <w:rPr>
                <w:rFonts w:ascii="Arial" w:hAnsi="Arial"/>
                <w:color w:val="242424"/>
                <w:sz w:val="22"/>
                <w:szCs w:val="22"/>
                <w:u w:color="242424"/>
                <w:rtl w:val="0"/>
                <w:lang w:val="en-US"/>
              </w:rPr>
              <w:t xml:space="preserve">contributions are recognised and valued, and we provide opportunities to enable research staff to develop their full potential. </w:t>
            </w:r>
            <w:r>
              <w:rPr>
                <w:rFonts w:ascii="Arial" w:cs="Arial" w:hAnsi="Arial" w:eastAsia="Arial"/>
                <w:color w:val="242424"/>
                <w:sz w:val="22"/>
                <w:szCs w:val="22"/>
                <w:u w:color="242424"/>
              </w:rPr>
            </w:r>
          </w:p>
        </w:tc>
      </w:tr>
      <w:tr>
        <w:tblPrEx>
          <w:shd w:val="clear" w:color="auto" w:fill="d0ddef"/>
        </w:tblPrEx>
        <w:trPr>
          <w:trHeight w:val="1203" w:hRule="atLeast"/>
        </w:trPr>
        <w:tc>
          <w:tcPr>
            <w:tcW w:type="dxa" w:w="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r>
              <w:rPr>
                <w:rFonts w:ascii="Arial" w:cs="Arial" w:hAnsi="Arial" w:eastAsia="Arial"/>
                <w:sz w:val="22"/>
                <w:szCs w:val="22"/>
              </w:rPr>
            </w:r>
          </w:p>
        </w:tc>
      </w:tr>
    </w:tbl>
    <w:p>
      <w:pPr>
        <w:pStyle w:val="Body"/>
        <w:widowControl w:val="0"/>
      </w:pPr>
    </w:p>
    <w:p>
      <w:pPr>
        <w:pStyle w:val="Body"/>
      </w:pPr>
    </w:p>
    <w:p>
      <w:pPr>
        <w:pStyle w:val="Body"/>
      </w:pPr>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sz w:val="28"/>
          <w:szCs w:val="28"/>
        </w:rPr>
      </w:pPr>
      <w:r>
        <w:rPr>
          <w:rFonts w:ascii="Arial" w:cs="Arial" w:hAnsi="Arial" w:eastAsia="Arial"/>
          <w:b w:val="1"/>
          <w:bCs w:val="1"/>
          <w:sz w:val="28"/>
          <w:szCs w:val="28"/>
        </w:rPr>
        <w:drawing>
          <wp:inline distT="0" distB="0" distL="0" distR="0">
            <wp:extent cx="1428750" cy="571500"/>
            <wp:effectExtent l="0" t="0" r="0" b="0"/>
            <wp:docPr id="1073741826" name="officeArt object" descr="logo-uob-resize[1]"/>
            <wp:cNvGraphicFramePr/>
            <a:graphic xmlns:a="http://schemas.openxmlformats.org/drawingml/2006/main">
              <a:graphicData uri="http://schemas.openxmlformats.org/drawingml/2006/picture">
                <pic:pic xmlns:pic="http://schemas.openxmlformats.org/drawingml/2006/picture">
                  <pic:nvPicPr>
                    <pic:cNvPr id="1073741826" name="logo-uob-resize[1]" descr="logo-uob-resize[1]"/>
                    <pic:cNvPicPr>
                      <a:picLocks noChangeAspect="1"/>
                    </pic:cNvPicPr>
                  </pic:nvPicPr>
                  <pic:blipFill>
                    <a:blip r:embed="rId4">
                      <a:extLst/>
                    </a:blip>
                    <a:stretch>
                      <a:fillRect/>
                    </a:stretch>
                  </pic:blipFill>
                  <pic:spPr>
                    <a:xfrm>
                      <a:off x="0" y="0"/>
                      <a:ext cx="1428750" cy="571500"/>
                    </a:xfrm>
                    <a:prstGeom prst="rect">
                      <a:avLst/>
                    </a:prstGeom>
                    <a:ln w="12700" cap="flat">
                      <a:noFill/>
                      <a:miter lim="400000"/>
                    </a:ln>
                    <a:effectLst/>
                  </pic:spPr>
                </pic:pic>
              </a:graphicData>
            </a:graphic>
          </wp:inline>
        </w:drawing>
      </w:r>
    </w:p>
    <w:p>
      <w:pPr>
        <w:pStyle w:val="Body"/>
        <w:rPr>
          <w:rFonts w:ascii="Arial" w:cs="Arial" w:hAnsi="Arial" w:eastAsia="Arial"/>
          <w:b w:val="1"/>
          <w:bCs w:val="1"/>
          <w:sz w:val="28"/>
          <w:szCs w:val="28"/>
        </w:rPr>
      </w:pPr>
    </w:p>
    <w:p>
      <w:pPr>
        <w:pStyle w:val="Body"/>
        <w:jc w:val="center"/>
        <w:rPr>
          <w:rFonts w:ascii="Arial" w:cs="Arial" w:hAnsi="Arial" w:eastAsia="Arial"/>
          <w:b w:val="1"/>
          <w:bCs w:val="1"/>
          <w:sz w:val="28"/>
          <w:szCs w:val="28"/>
        </w:rPr>
      </w:pPr>
      <w:r>
        <w:rPr>
          <w:rFonts w:ascii="Arial" w:hAnsi="Arial"/>
          <w:b w:val="1"/>
          <w:bCs w:val="1"/>
          <w:sz w:val="28"/>
          <w:szCs w:val="28"/>
          <w:rtl w:val="0"/>
          <w:lang w:val="en-US"/>
        </w:rPr>
        <w:t>Person Specification</w:t>
      </w:r>
    </w:p>
    <w:p>
      <w:pPr>
        <w:pStyle w:val="Body"/>
        <w:rPr>
          <w:rFonts w:ascii="Arial" w:cs="Arial" w:hAnsi="Arial" w:eastAsia="Arial"/>
          <w:b w:val="1"/>
          <w:bCs w:val="1"/>
          <w:sz w:val="28"/>
          <w:szCs w:val="28"/>
        </w:rPr>
      </w:pPr>
    </w:p>
    <w:tbl>
      <w:tblPr>
        <w:tblW w:w="934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211"/>
        <w:gridCol w:w="1842"/>
        <w:gridCol w:w="2293"/>
      </w:tblGrid>
      <w:tr>
        <w:tblPrEx>
          <w:shd w:val="clear" w:color="auto" w:fill="d0ddef"/>
        </w:tblPrEx>
        <w:trPr>
          <w:trHeight w:val="427"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de8"/>
            <w:tcMar>
              <w:top w:type="dxa" w:w="80"/>
              <w:left w:type="dxa" w:w="80"/>
              <w:bottom w:type="dxa" w:w="80"/>
              <w:right w:type="dxa" w:w="80"/>
            </w:tcMar>
            <w:vAlign w:val="top"/>
          </w:tcPr>
          <w:p>
            <w:pPr>
              <w:pStyle w:val="Body"/>
              <w:spacing w:before="100" w:after="100"/>
            </w:pPr>
            <w:r>
              <w:rPr>
                <w:rFonts w:ascii="Arial" w:hAnsi="Arial"/>
                <w:b w:val="1"/>
                <w:bCs w:val="1"/>
                <w:sz w:val="22"/>
                <w:szCs w:val="22"/>
                <w:rtl w:val="0"/>
                <w:lang w:val="en-US"/>
              </w:rPr>
              <w:t>Criteria</w:t>
            </w:r>
            <w:r>
              <w:rPr>
                <w:rFonts w:ascii="Arial" w:cs="Arial" w:hAnsi="Arial" w:eastAsia="Arial"/>
                <w:b w:val="1"/>
                <w:bCs w:val="1"/>
                <w:sz w:val="22"/>
                <w:szCs w:val="22"/>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de8"/>
            <w:tcMar>
              <w:top w:type="dxa" w:w="80"/>
              <w:left w:type="dxa" w:w="80"/>
              <w:bottom w:type="dxa" w:w="80"/>
              <w:right w:type="dxa" w:w="80"/>
            </w:tcMar>
            <w:vAlign w:val="top"/>
          </w:tcPr>
          <w:p>
            <w:pPr>
              <w:pStyle w:val="Body"/>
              <w:spacing w:before="100" w:after="100"/>
              <w:jc w:val="center"/>
            </w:pPr>
            <w:r>
              <w:rPr>
                <w:rFonts w:ascii="Arial" w:hAnsi="Arial"/>
                <w:b w:val="1"/>
                <w:bCs w:val="1"/>
                <w:sz w:val="22"/>
                <w:szCs w:val="22"/>
                <w:rtl w:val="0"/>
                <w:lang w:val="en-US"/>
              </w:rPr>
              <w:t>Essential</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6dde8"/>
            <w:tcMar>
              <w:top w:type="dxa" w:w="80"/>
              <w:left w:type="dxa" w:w="80"/>
              <w:bottom w:type="dxa" w:w="80"/>
              <w:right w:type="dxa" w:w="80"/>
            </w:tcMar>
            <w:vAlign w:val="top"/>
          </w:tcPr>
          <w:p>
            <w:pPr>
              <w:pStyle w:val="Body"/>
              <w:spacing w:before="100" w:after="100"/>
              <w:jc w:val="center"/>
            </w:pPr>
            <w:r>
              <w:rPr>
                <w:rFonts w:ascii="Arial" w:hAnsi="Arial"/>
                <w:b w:val="1"/>
                <w:bCs w:val="1"/>
                <w:sz w:val="22"/>
                <w:szCs w:val="22"/>
                <w:rtl w:val="0"/>
                <w:lang w:val="en-US"/>
              </w:rPr>
              <w:t>Desirable</w:t>
            </w:r>
          </w:p>
        </w:tc>
      </w:tr>
      <w:tr>
        <w:tblPrEx>
          <w:shd w:val="clear" w:color="auto" w:fill="d0ddef"/>
        </w:tblPrEx>
        <w:trPr>
          <w:trHeight w:val="405"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pPr>
              <w:pStyle w:val="Body"/>
            </w:pPr>
            <w:r>
              <w:rPr>
                <w:rFonts w:ascii="Arial" w:hAnsi="Arial"/>
                <w:b w:val="1"/>
                <w:bCs w:val="1"/>
                <w:sz w:val="22"/>
                <w:szCs w:val="22"/>
                <w:rtl w:val="0"/>
                <w:lang w:val="en-US"/>
              </w:rPr>
              <w:t>Qualifications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tc>
      </w:tr>
      <w:tr>
        <w:tblPrEx>
          <w:shd w:val="clear" w:color="auto" w:fill="d0ddef"/>
        </w:tblPrEx>
        <w:trPr>
          <w:trHeight w:val="399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rPr>
                <w:rFonts w:ascii="Arial" w:cs="Arial" w:hAnsi="Arial" w:eastAsia="Arial"/>
                <w:sz w:val="22"/>
                <w:szCs w:val="22"/>
              </w:rPr>
            </w:pPr>
            <w:r>
              <w:rPr>
                <w:rFonts w:ascii="Arial" w:hAnsi="Arial"/>
                <w:sz w:val="22"/>
                <w:szCs w:val="22"/>
                <w:rtl w:val="0"/>
                <w:lang w:val="en-US"/>
              </w:rPr>
              <w:t>Undergraduate degree (e.g. BA, BSc, BEng)</w:t>
            </w:r>
          </w:p>
          <w:p>
            <w:pPr>
              <w:pStyle w:val="Body"/>
              <w:bidi w:val="0"/>
              <w:spacing w:before="100" w:after="100"/>
              <w:ind w:left="0" w:right="0" w:firstLine="0"/>
              <w:jc w:val="left"/>
              <w:rPr>
                <w:rFonts w:ascii="Arial" w:cs="Arial" w:hAnsi="Arial" w:eastAsia="Arial"/>
                <w:sz w:val="22"/>
                <w:szCs w:val="22"/>
                <w:rtl w:val="0"/>
              </w:rPr>
            </w:pPr>
            <w:r>
              <w:rPr>
                <w:rFonts w:ascii="Arial" w:hAnsi="Arial"/>
                <w:sz w:val="22"/>
                <w:szCs w:val="22"/>
                <w:rtl w:val="0"/>
                <w:lang w:val="en-US"/>
              </w:rPr>
              <w:t xml:space="preserve">PhD degree in subject area of direct relevance for the project; </w:t>
            </w:r>
            <w:r>
              <w:rPr>
                <w:rFonts w:ascii="Arial" w:hAnsi="Arial"/>
                <w:b w:val="1"/>
                <w:bCs w:val="1"/>
                <w:sz w:val="22"/>
                <w:szCs w:val="22"/>
                <w:rtl w:val="0"/>
                <w:lang w:val="en-US"/>
              </w:rPr>
              <w:t>or</w:t>
            </w:r>
            <w:r>
              <w:rPr>
                <w:rFonts w:ascii="Arial" w:hAnsi="Arial"/>
                <w:sz w:val="22"/>
                <w:szCs w:val="22"/>
                <w:rtl w:val="0"/>
                <w:lang w:val="en-US"/>
              </w:rPr>
              <w:t xml:space="preserve"> </w:t>
            </w:r>
          </w:p>
          <w:p>
            <w:pPr>
              <w:pStyle w:val="Body"/>
              <w:bidi w:val="0"/>
              <w:spacing w:before="100" w:after="100"/>
              <w:ind w:left="0" w:right="0" w:firstLine="0"/>
              <w:jc w:val="left"/>
              <w:rPr>
                <w:rFonts w:ascii="Arial" w:cs="Arial" w:hAnsi="Arial" w:eastAsia="Arial"/>
                <w:sz w:val="22"/>
                <w:szCs w:val="22"/>
                <w:rtl w:val="0"/>
              </w:rPr>
            </w:pPr>
            <w:r>
              <w:rPr>
                <w:rFonts w:ascii="Arial" w:hAnsi="Arial"/>
                <w:sz w:val="22"/>
                <w:szCs w:val="22"/>
                <w:rtl w:val="0"/>
                <w:lang w:val="en-US"/>
              </w:rPr>
              <w:t xml:space="preserve">Professional/Industrial/Creative Doctorate in subject area of direct relevance for the project (e.g. DBA, MD, EdD, PsyD, EngD, DA); </w:t>
            </w:r>
            <w:r>
              <w:rPr>
                <w:rFonts w:ascii="Arial" w:hAnsi="Arial"/>
                <w:b w:val="1"/>
                <w:bCs w:val="1"/>
                <w:sz w:val="22"/>
                <w:szCs w:val="22"/>
                <w:rtl w:val="0"/>
                <w:lang w:val="en-US"/>
              </w:rPr>
              <w:t>or</w:t>
            </w:r>
          </w:p>
          <w:p>
            <w:pPr>
              <w:pStyle w:val="Body"/>
              <w:bidi w:val="0"/>
              <w:spacing w:before="100" w:after="100"/>
              <w:ind w:left="0" w:right="0" w:firstLine="0"/>
              <w:jc w:val="left"/>
              <w:rPr>
                <w:rFonts w:ascii="Arial" w:cs="Arial" w:hAnsi="Arial" w:eastAsia="Arial"/>
                <w:sz w:val="22"/>
                <w:szCs w:val="22"/>
                <w:rtl w:val="0"/>
              </w:rPr>
            </w:pPr>
            <w:r>
              <w:rPr>
                <w:rFonts w:ascii="Arial" w:hAnsi="Arial"/>
                <w:sz w:val="22"/>
                <w:szCs w:val="22"/>
                <w:rtl w:val="0"/>
                <w:lang w:val="en-US"/>
              </w:rPr>
              <w:t xml:space="preserve">Professional qualification (e.g. Chartership) and relevant experience equivalent to that of a PhD; </w:t>
            </w:r>
            <w:r>
              <w:rPr>
                <w:rFonts w:ascii="Arial" w:hAnsi="Arial"/>
                <w:b w:val="1"/>
                <w:bCs w:val="1"/>
                <w:sz w:val="22"/>
                <w:szCs w:val="22"/>
                <w:rtl w:val="0"/>
                <w:lang w:val="en-US"/>
              </w:rPr>
              <w:t>or</w:t>
            </w:r>
          </w:p>
          <w:p>
            <w:pPr>
              <w:pStyle w:val="Body"/>
              <w:bidi w:val="0"/>
              <w:spacing w:before="100" w:after="100"/>
              <w:ind w:left="0" w:right="0" w:firstLine="0"/>
              <w:jc w:val="left"/>
              <w:rPr>
                <w:rFonts w:ascii="Arial" w:cs="Arial" w:hAnsi="Arial" w:eastAsia="Arial"/>
                <w:sz w:val="22"/>
                <w:szCs w:val="22"/>
                <w:rtl w:val="0"/>
              </w:rPr>
            </w:pPr>
            <w:r>
              <w:rPr>
                <w:rFonts w:ascii="Arial" w:hAnsi="Arial"/>
                <w:sz w:val="22"/>
                <w:szCs w:val="22"/>
                <w:rtl w:val="0"/>
                <w:lang w:val="en-US"/>
              </w:rPr>
              <w:t xml:space="preserve">Professional experience in relevant discipline equivalent to that of a PhD </w:t>
            </w:r>
          </w:p>
          <w:p>
            <w:pPr>
              <w:pStyle w:val="Body"/>
              <w:spacing w:before="100" w:after="100"/>
              <w:rPr>
                <w:rFonts w:ascii="Arial" w:cs="Arial" w:hAnsi="Arial" w:eastAsia="Arial"/>
                <w:sz w:val="22"/>
                <w:szCs w:val="22"/>
                <w:lang w:val="en-US"/>
              </w:rPr>
            </w:pPr>
          </w:p>
          <w:p>
            <w:pPr>
              <w:pStyle w:val="Body"/>
              <w:spacing w:before="100" w:after="100"/>
            </w:pPr>
            <w:r>
              <w:rPr>
                <w:rFonts w:ascii="Arial" w:cs="Arial" w:hAnsi="Arial" w:eastAsia="Arial"/>
                <w:sz w:val="22"/>
                <w:szCs w:val="22"/>
                <w:lang w:val="en-US"/>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z w:val="22"/>
                <w:szCs w:val="22"/>
              </w:rPr>
            </w:pPr>
            <w:r>
              <w:rPr>
                <w:rFonts w:ascii="Arial" w:hAnsi="Arial" w:hint="default"/>
                <w:sz w:val="22"/>
                <w:szCs w:val="22"/>
                <w:rtl w:val="0"/>
                <w:lang w:val="en-US"/>
              </w:rPr>
              <w:t>√</w:t>
            </w:r>
          </w:p>
          <w:p>
            <w:pPr>
              <w:pStyle w:val="Body"/>
              <w:jc w:val="center"/>
              <w:rPr>
                <w:rFonts w:ascii="Arial" w:cs="Arial" w:hAnsi="Arial" w:eastAsia="Arial"/>
                <w:sz w:val="22"/>
                <w:szCs w:val="22"/>
                <w:lang w:val="en-US"/>
              </w:rPr>
            </w:pPr>
          </w:p>
          <w:p>
            <w:pPr>
              <w:pStyle w:val="Body"/>
              <w:bidi w:val="0"/>
              <w:ind w:left="0" w:right="0" w:firstLine="0"/>
              <w:jc w:val="center"/>
              <w:rPr>
                <w:rtl w:val="0"/>
              </w:rP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15"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pPr>
              <w:pStyle w:val="Body"/>
            </w:pPr>
            <w:r>
              <w:rPr>
                <w:rFonts w:ascii="Arial" w:hAnsi="Arial"/>
                <w:b w:val="1"/>
                <w:bCs w:val="1"/>
                <w:sz w:val="22"/>
                <w:szCs w:val="22"/>
                <w:rtl w:val="0"/>
                <w:lang w:val="en-US"/>
              </w:rPr>
              <w:t>Experience/Knowledge</w:t>
            </w:r>
            <w:r>
              <w:rPr>
                <w:rFonts w:ascii="Arial" w:cs="Arial" w:hAnsi="Arial" w:eastAsia="Arial"/>
                <w:b w:val="1"/>
                <w:bCs w:val="1"/>
                <w:sz w:val="22"/>
                <w:szCs w:val="22"/>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bd4b4"/>
            <w:tcMar>
              <w:top w:type="dxa" w:w="80"/>
              <w:left w:type="dxa" w:w="80"/>
              <w:bottom w:type="dxa" w:w="80"/>
              <w:right w:type="dxa" w:w="80"/>
            </w:tcMar>
            <w:vAlign w:val="top"/>
          </w:tcPr>
          <w:p/>
        </w:tc>
      </w:tr>
      <w:tr>
        <w:tblPrEx>
          <w:shd w:val="clear" w:color="auto" w:fill="d0ddef"/>
        </w:tblPrEx>
        <w:trPr>
          <w:trHeight w:val="456"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Postdoctoral experience in a relevant research field</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555"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Established area of independent expertise in research demonstrating a commitment to the highest standards of ethics and integrity in research;</w:t>
            </w:r>
            <w:r>
              <w:rPr>
                <w:rFonts w:ascii="Arial" w:cs="Arial" w:hAnsi="Arial" w:eastAsia="Arial"/>
                <w:sz w:val="22"/>
                <w:szCs w:val="22"/>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43"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Demonstrated expertise and knowledge in the latest developments in the field of research and in research design</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Demonstrated potential to attract research funds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01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Arial" w:hAnsi="Arial"/>
                <w:sz w:val="22"/>
                <w:szCs w:val="22"/>
                <w:rtl w:val="0"/>
                <w:lang w:val="en-US"/>
              </w:rPr>
              <w:t>Demonstrated a sustained and auditable research record of outputs and a portfolio of articles published in high quality peer-reviewed journals and/or conference proceedings (or other outputs appropriate to the discipline, e.g. books/book chapters/portfolio of commercially sensitive reports) based on their work.</w:t>
            </w:r>
            <w:r>
              <w:rPr>
                <w:rFonts w:ascii="Arial" w:cs="Arial" w:hAnsi="Arial" w:eastAsia="Arial"/>
                <w:sz w:val="22"/>
                <w:szCs w:val="22"/>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2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Record of successful supervision of researchers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8"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Understanding of university research funding mechanisms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r>
      <w:tr>
        <w:tblPrEx>
          <w:shd w:val="clear" w:color="auto" w:fill="d0ddef"/>
        </w:tblPrEx>
        <w:trPr>
          <w:trHeight w:val="995"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rPr>
                <w:rFonts w:ascii="Arial" w:cs="Arial" w:hAnsi="Arial" w:eastAsia="Arial"/>
                <w:sz w:val="22"/>
                <w:szCs w:val="22"/>
              </w:rPr>
            </w:pPr>
            <w:r>
              <w:rPr>
                <w:rFonts w:ascii="Arial" w:hAnsi="Arial"/>
                <w:sz w:val="22"/>
                <w:szCs w:val="22"/>
                <w:rtl w:val="0"/>
                <w:lang w:val="en-US"/>
              </w:rPr>
              <w:t>Engagement with relevant national and international research communities</w:t>
            </w:r>
          </w:p>
          <w:p>
            <w:pPr>
              <w:pStyle w:val="Body"/>
              <w:spacing w:before="100" w:after="100"/>
              <w:rPr>
                <w:rFonts w:ascii="Arial" w:cs="Arial" w:hAnsi="Arial" w:eastAsia="Arial"/>
                <w:sz w:val="22"/>
                <w:szCs w:val="22"/>
                <w:lang w:val="en-US"/>
              </w:rPr>
            </w:pPr>
          </w:p>
          <w:p>
            <w:pPr>
              <w:pStyle w:val="Body"/>
              <w:bidi w:val="0"/>
              <w:spacing w:before="100" w:after="100"/>
              <w:ind w:left="0" w:right="0" w:firstLine="0"/>
              <w:jc w:val="left"/>
              <w:rPr>
                <w:rFonts w:ascii="Arial" w:cs="Arial" w:hAnsi="Arial" w:eastAsia="Arial"/>
                <w:sz w:val="22"/>
                <w:szCs w:val="22"/>
                <w:rtl w:val="0"/>
              </w:rPr>
            </w:pPr>
            <w:r>
              <w:rPr>
                <w:rFonts w:ascii="Arial" w:hAnsi="Arial"/>
                <w:sz w:val="22"/>
                <w:szCs w:val="22"/>
                <w:rtl w:val="0"/>
                <w:lang w:val="en-US"/>
              </w:rPr>
              <w:t>s</w:t>
            </w: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rPr>
                <w:rFonts w:ascii="Arial" w:cs="Arial" w:hAnsi="Arial" w:eastAsia="Arial"/>
                <w:sz w:val="22"/>
                <w:szCs w:val="22"/>
                <w:lang w:val="en-US"/>
              </w:rPr>
            </w:pPr>
          </w:p>
          <w:p>
            <w:pPr>
              <w:pStyle w:val="Body"/>
              <w:spacing w:before="100" w:after="100"/>
            </w:pPr>
            <w:r>
              <w:rPr>
                <w:rFonts w:ascii="Arial" w:cs="Arial" w:hAnsi="Arial" w:eastAsia="Arial"/>
                <w:sz w:val="22"/>
                <w:szCs w:val="22"/>
                <w:lang w:val="en-US"/>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r>
      <w:tr>
        <w:tblPrEx>
          <w:shd w:val="clear" w:color="auto" w:fill="d0ddef"/>
        </w:tblPrEx>
        <w:trPr>
          <w:trHeight w:val="37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pPr>
              <w:pStyle w:val="Body"/>
            </w:pPr>
            <w:r>
              <w:rPr>
                <w:rFonts w:ascii="Arial" w:hAnsi="Arial"/>
                <w:b w:val="1"/>
                <w:bCs w:val="1"/>
                <w:sz w:val="22"/>
                <w:szCs w:val="22"/>
                <w:rtl w:val="0"/>
                <w:lang w:val="en-US"/>
              </w:rPr>
              <w:t>Skills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tc>
      </w:tr>
      <w:tr>
        <w:tblPrEx>
          <w:shd w:val="clear" w:color="auto" w:fill="d0ddef"/>
        </w:tblPrEx>
        <w:trPr>
          <w:trHeight w:val="973"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 xml:space="preserve">Excellent presentation and communication skills (e.g. in publishing and presenting research, training and outreach activities) </w:t>
            </w:r>
            <w:r>
              <w:rPr>
                <w:rFonts w:ascii="Arial" w:hAnsi="Arial" w:hint="default"/>
                <w:sz w:val="22"/>
                <w:szCs w:val="22"/>
                <w:rtl w:val="0"/>
                <w:lang w:val="en-US"/>
              </w:rPr>
              <w:t xml:space="preserve">– </w:t>
            </w:r>
            <w:r>
              <w:rPr>
                <w:rFonts w:ascii="Arial" w:hAnsi="Arial"/>
                <w:sz w:val="22"/>
                <w:szCs w:val="22"/>
                <w:rtl w:val="0"/>
                <w:lang w:val="en-US"/>
              </w:rPr>
              <w:t>both oral and written</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77"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An inspiring research supervisor with broad interests across the subject area with effective people management skills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26"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 xml:space="preserve">Leadership, organisational and administrative skills </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7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Strong expertise and ability in the preparation of research proposals, conducting individual research work and the dissemination of results and impact</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1"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Ability to organise and prioritise own and others</w:t>
            </w:r>
            <w:r>
              <w:rPr>
                <w:rFonts w:ascii="Arial" w:hAnsi="Arial" w:hint="default"/>
                <w:sz w:val="22"/>
                <w:szCs w:val="22"/>
                <w:rtl w:val="0"/>
                <w:lang w:val="en-US"/>
              </w:rPr>
              <w:t xml:space="preserve">’ </w:t>
            </w:r>
            <w:r>
              <w:rPr>
                <w:rFonts w:ascii="Arial" w:hAnsi="Arial"/>
                <w:sz w:val="22"/>
                <w:szCs w:val="22"/>
                <w:rtl w:val="0"/>
                <w:lang w:val="en-US"/>
              </w:rPr>
              <w:t>workloads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5"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Ability to write research reports and to effectively disseminate outcomes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17"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High level of proficiency in experimental techniques (as appropriate to discipline)</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853"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Proficiency in utilising  IT to improve the effectiveness and efficiency of research work (as appropriate to discipline)</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pPr>
              <w:pStyle w:val="Body"/>
            </w:pPr>
            <w:r>
              <w:rPr>
                <w:rFonts w:ascii="Arial" w:hAnsi="Arial"/>
                <w:b w:val="1"/>
                <w:bCs w:val="1"/>
                <w:sz w:val="22"/>
                <w:szCs w:val="22"/>
                <w:rtl w:val="0"/>
                <w:lang w:val="en-US"/>
              </w:rPr>
              <w:t>Attributes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pPr>
              <w:pStyle w:val="Body"/>
              <w:spacing w:before="100" w:after="100"/>
            </w:pPr>
            <w:r>
              <w:rPr>
                <w:rFonts w:ascii="Arial" w:hAnsi="Arial" w:hint="default"/>
                <w:sz w:val="22"/>
                <w:szCs w:val="22"/>
                <w:rtl w:val="0"/>
                <w:lang w:val="en-US"/>
              </w:rPr>
              <w:t> </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abf8f"/>
            <w:tcMar>
              <w:top w:type="dxa" w:w="80"/>
              <w:left w:type="dxa" w:w="80"/>
              <w:bottom w:type="dxa" w:w="80"/>
              <w:right w:type="dxa" w:w="80"/>
            </w:tcMar>
            <w:vAlign w:val="top"/>
          </w:tcPr>
          <w:p/>
        </w:tc>
      </w:tr>
      <w:tr>
        <w:tblPrEx>
          <w:shd w:val="clear" w:color="auto" w:fill="d0ddef"/>
        </w:tblPrEx>
        <w:trPr>
          <w:trHeight w:val="488"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rPr>
                <w:rFonts w:ascii="Arial" w:cs="Arial" w:hAnsi="Arial" w:eastAsia="Arial"/>
                <w:sz w:val="22"/>
                <w:szCs w:val="22"/>
              </w:rPr>
            </w:pPr>
            <w:r>
              <w:rPr>
                <w:rFonts w:ascii="Arial" w:hAnsi="Arial"/>
                <w:sz w:val="22"/>
                <w:szCs w:val="22"/>
                <w:rtl w:val="0"/>
                <w:lang w:val="en-US"/>
              </w:rPr>
              <w:t xml:space="preserve">Versatile, innovative and developing creative solutions </w:t>
            </w:r>
          </w:p>
          <w:p>
            <w:pPr>
              <w:pStyle w:val="Body"/>
              <w:spacing w:before="100" w:after="100"/>
            </w:pPr>
            <w:r>
              <w:rPr>
                <w:rFonts w:ascii="Arial" w:cs="Arial" w:hAnsi="Arial" w:eastAsia="Arial"/>
                <w:sz w:val="22"/>
                <w:szCs w:val="22"/>
                <w:lang w:val="en-US"/>
              </w:rPr>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57"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Commitment to excellence in research, and to providing the highest quality experience for students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57"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Ability to be an effective interdisciplinary team worker</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Commitment to safe working practices</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0"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Commitment to working within professional and ethical codes of conduct</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04" w:hRule="exact"/>
        </w:trPr>
        <w:tc>
          <w:tcPr>
            <w:tcW w:type="dxa" w:w="5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pPr>
            <w:r>
              <w:rPr>
                <w:rFonts w:ascii="Arial" w:hAnsi="Arial"/>
                <w:sz w:val="22"/>
                <w:szCs w:val="22"/>
                <w:rtl w:val="0"/>
                <w:lang w:val="en-US"/>
              </w:rPr>
              <w:t>Commitment to collaborative and interdisciplinary research</w:t>
            </w:r>
          </w:p>
        </w:tc>
        <w:tc>
          <w:tcPr>
            <w:tcW w:type="dxa" w:w="1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0" w:after="100"/>
              <w:jc w:val="center"/>
            </w:pPr>
            <w:r>
              <w:rPr>
                <w:rFonts w:ascii="Arial" w:hAnsi="Arial" w:hint="default"/>
                <w:sz w:val="22"/>
                <w:szCs w:val="22"/>
                <w:rtl w:val="0"/>
                <w:lang w:val="en-US"/>
              </w:rPr>
              <w:t>√</w:t>
            </w:r>
          </w:p>
        </w:tc>
        <w:tc>
          <w:tcPr>
            <w:tcW w:type="dxa" w:w="22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8"/>
          <w:szCs w:val="28"/>
        </w:rPr>
      </w:pPr>
    </w:p>
    <w:p>
      <w:pPr>
        <w:pStyle w:val="Body"/>
        <w:spacing w:before="100" w:after="100"/>
      </w:pPr>
      <w:r/>
    </w:p>
    <w:sectPr>
      <w:headerReference w:type="default" r:id="rId5"/>
      <w:footerReference w:type="default" r:id="rId6"/>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