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4C49" w14:textId="0A6C4DF2" w:rsidR="00B4349D" w:rsidRDefault="00417A20" w:rsidP="00FE6C5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  <w:r w:rsidR="00FE6C5C">
        <w:rPr>
          <w:rFonts w:cs="Arial"/>
          <w:b/>
          <w:noProof/>
          <w:szCs w:val="22"/>
          <w:lang w:eastAsia="en-GB"/>
        </w:rPr>
        <w:drawing>
          <wp:inline distT="0" distB="0" distL="0" distR="0" wp14:anchorId="13E83F92" wp14:editId="4FDB6FDF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5FD7" w14:textId="77777777" w:rsidR="00FE6C5C" w:rsidRPr="005C58D2" w:rsidRDefault="00FE6C5C" w:rsidP="00FE6C5C">
      <w:pPr>
        <w:jc w:val="center"/>
        <w:rPr>
          <w:rFonts w:cs="Arial"/>
          <w:b/>
          <w:szCs w:val="22"/>
        </w:rPr>
      </w:pPr>
    </w:p>
    <w:p w14:paraId="30B79459" w14:textId="77777777" w:rsidR="00FE6C5C" w:rsidRPr="00FE6C5C" w:rsidRDefault="00FE6C5C" w:rsidP="00FE6C5C">
      <w:pPr>
        <w:jc w:val="center"/>
        <w:rPr>
          <w:rFonts w:cs="Arial"/>
          <w:b/>
          <w:sz w:val="24"/>
        </w:rPr>
      </w:pPr>
      <w:r w:rsidRPr="00FE6C5C">
        <w:rPr>
          <w:rFonts w:cs="Arial"/>
          <w:b/>
          <w:sz w:val="24"/>
        </w:rPr>
        <w:t>Job Description</w:t>
      </w:r>
    </w:p>
    <w:p w14:paraId="0DC2DAA0" w14:textId="77777777" w:rsidR="00FE6C5C" w:rsidRPr="005C58D2" w:rsidRDefault="00FE6C5C" w:rsidP="00FE6C5C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002096" w:rsidRPr="009B3FED" w14:paraId="555B8B51" w14:textId="77777777" w:rsidTr="00E60A47">
        <w:tc>
          <w:tcPr>
            <w:tcW w:w="2943" w:type="dxa"/>
          </w:tcPr>
          <w:p w14:paraId="0749D9C3" w14:textId="77777777" w:rsidR="00002096" w:rsidRPr="009B3FED" w:rsidRDefault="00002096" w:rsidP="00002096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5777" w:type="dxa"/>
          </w:tcPr>
          <w:p w14:paraId="3733B2B5" w14:textId="1B388B36" w:rsidR="00002096" w:rsidRPr="009B3FED" w:rsidRDefault="000901CB" w:rsidP="00002096">
            <w:pPr>
              <w:rPr>
                <w:rFonts w:cs="Arial"/>
                <w:b/>
                <w:szCs w:val="22"/>
              </w:rPr>
            </w:pPr>
            <w:r>
              <w:t>Residence</w:t>
            </w:r>
            <w:r w:rsidR="00B119C6">
              <w:t xml:space="preserve"> </w:t>
            </w:r>
            <w:r w:rsidR="00002096" w:rsidRPr="0014277E">
              <w:t>Allocations Team Leader</w:t>
            </w:r>
          </w:p>
        </w:tc>
      </w:tr>
      <w:tr w:rsidR="00002096" w:rsidRPr="009B3FED" w14:paraId="6278ABDF" w14:textId="77777777" w:rsidTr="00E60A47">
        <w:tc>
          <w:tcPr>
            <w:tcW w:w="2943" w:type="dxa"/>
          </w:tcPr>
          <w:p w14:paraId="33FC79CB" w14:textId="77777777" w:rsidR="00002096" w:rsidRPr="009B3FED" w:rsidRDefault="00002096" w:rsidP="00002096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77D932A4" w14:textId="6341673D" w:rsidR="00002096" w:rsidRPr="009B3FED" w:rsidRDefault="000901CB" w:rsidP="00002096">
            <w:pPr>
              <w:rPr>
                <w:rFonts w:cs="Arial"/>
                <w:b/>
                <w:szCs w:val="22"/>
              </w:rPr>
            </w:pPr>
            <w:r>
              <w:t>Campus Services</w:t>
            </w:r>
          </w:p>
        </w:tc>
      </w:tr>
      <w:tr w:rsidR="00002096" w:rsidRPr="009B3FED" w14:paraId="4E66500B" w14:textId="77777777" w:rsidTr="00E60A47">
        <w:tc>
          <w:tcPr>
            <w:tcW w:w="2943" w:type="dxa"/>
          </w:tcPr>
          <w:p w14:paraId="4A66723D" w14:textId="77777777" w:rsidR="00002096" w:rsidRPr="009B3FED" w:rsidRDefault="00002096" w:rsidP="00002096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Grade:</w:t>
            </w:r>
          </w:p>
        </w:tc>
        <w:tc>
          <w:tcPr>
            <w:tcW w:w="5777" w:type="dxa"/>
          </w:tcPr>
          <w:p w14:paraId="57395B09" w14:textId="780346CA" w:rsidR="00002096" w:rsidRPr="009B3FED" w:rsidRDefault="000901CB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</w:p>
        </w:tc>
      </w:tr>
      <w:tr w:rsidR="00002096" w:rsidRPr="009B3FED" w14:paraId="7458ABDC" w14:textId="77777777" w:rsidTr="00E60A47">
        <w:tc>
          <w:tcPr>
            <w:tcW w:w="2943" w:type="dxa"/>
          </w:tcPr>
          <w:p w14:paraId="4619A5CA" w14:textId="77777777" w:rsidR="00002096" w:rsidRPr="009B3FED" w:rsidRDefault="00002096" w:rsidP="00002096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Location:</w:t>
            </w:r>
          </w:p>
        </w:tc>
        <w:tc>
          <w:tcPr>
            <w:tcW w:w="5777" w:type="dxa"/>
          </w:tcPr>
          <w:p w14:paraId="60FA1085" w14:textId="44FACD22" w:rsidR="00002096" w:rsidRPr="009B3FED" w:rsidRDefault="00002096" w:rsidP="00002096">
            <w:pPr>
              <w:rPr>
                <w:rFonts w:cs="Arial"/>
                <w:b/>
                <w:szCs w:val="22"/>
              </w:rPr>
            </w:pPr>
            <w:r w:rsidRPr="0014277E">
              <w:t xml:space="preserve">University of Bath </w:t>
            </w:r>
          </w:p>
        </w:tc>
      </w:tr>
    </w:tbl>
    <w:p w14:paraId="08C60632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E6C5C" w:rsidRPr="009B3FED" w14:paraId="7F28B993" w14:textId="77777777" w:rsidTr="00E60A47">
        <w:tc>
          <w:tcPr>
            <w:tcW w:w="8720" w:type="dxa"/>
          </w:tcPr>
          <w:p w14:paraId="2FE8559A" w14:textId="77777777" w:rsidR="00FE6C5C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purpose</w:t>
            </w:r>
          </w:p>
        </w:tc>
      </w:tr>
      <w:tr w:rsidR="00FE6C5C" w:rsidRPr="009B3FED" w14:paraId="21581403" w14:textId="77777777" w:rsidTr="00E60A47">
        <w:tc>
          <w:tcPr>
            <w:tcW w:w="8720" w:type="dxa"/>
          </w:tcPr>
          <w:p w14:paraId="54012219" w14:textId="77777777" w:rsidR="00290DE9" w:rsidRPr="00290DE9" w:rsidRDefault="00290DE9" w:rsidP="00290DE9">
            <w:pPr>
              <w:rPr>
                <w:rFonts w:cs="Arial"/>
                <w:sz w:val="23"/>
              </w:rPr>
            </w:pPr>
          </w:p>
          <w:p w14:paraId="72BBDFF1" w14:textId="19BDF0E6" w:rsidR="00FE6C5C" w:rsidRPr="00290DE9" w:rsidRDefault="000904D0" w:rsidP="00290DE9">
            <w:pPr>
              <w:rPr>
                <w:rFonts w:cs="Arial"/>
                <w:i/>
                <w:szCs w:val="22"/>
              </w:rPr>
            </w:pPr>
            <w:r w:rsidRPr="00290DE9">
              <w:rPr>
                <w:rFonts w:cs="Arial"/>
                <w:iCs/>
                <w:szCs w:val="22"/>
              </w:rPr>
              <w:t xml:space="preserve">The </w:t>
            </w:r>
            <w:r w:rsidR="000901CB">
              <w:rPr>
                <w:rFonts w:cs="Arial"/>
                <w:iCs/>
                <w:szCs w:val="22"/>
              </w:rPr>
              <w:t>Residence</w:t>
            </w:r>
            <w:r w:rsidRPr="00290DE9">
              <w:rPr>
                <w:rFonts w:cs="Arial"/>
                <w:iCs/>
                <w:szCs w:val="22"/>
              </w:rPr>
              <w:t xml:space="preserve"> Experience Team sits at the hear</w:t>
            </w:r>
            <w:r w:rsidR="00C71C55">
              <w:rPr>
                <w:rFonts w:cs="Arial"/>
                <w:iCs/>
                <w:szCs w:val="22"/>
              </w:rPr>
              <w:t>t</w:t>
            </w:r>
            <w:r w:rsidRPr="00290DE9">
              <w:rPr>
                <w:rFonts w:cs="Arial"/>
                <w:iCs/>
                <w:szCs w:val="22"/>
              </w:rPr>
              <w:t xml:space="preserve"> of how </w:t>
            </w:r>
            <w:r w:rsidR="000901CB">
              <w:rPr>
                <w:rFonts w:cs="Arial"/>
                <w:iCs/>
                <w:szCs w:val="22"/>
              </w:rPr>
              <w:t>Campus Services</w:t>
            </w:r>
            <w:r w:rsidR="000901CB" w:rsidRPr="00290DE9">
              <w:rPr>
                <w:rFonts w:cs="Arial"/>
                <w:iCs/>
                <w:szCs w:val="22"/>
              </w:rPr>
              <w:t xml:space="preserve"> </w:t>
            </w:r>
            <w:r w:rsidRPr="00290DE9">
              <w:rPr>
                <w:rFonts w:cs="Arial"/>
                <w:iCs/>
                <w:szCs w:val="22"/>
              </w:rPr>
              <w:t xml:space="preserve">delivers it’s services to students and </w:t>
            </w:r>
            <w:r w:rsidR="00226637" w:rsidRPr="00290DE9">
              <w:rPr>
                <w:rFonts w:cs="Arial"/>
                <w:iCs/>
                <w:szCs w:val="22"/>
              </w:rPr>
              <w:t xml:space="preserve">guests. It provides a central physical and virtual ‘hub’ for managing the </w:t>
            </w:r>
            <w:r w:rsidR="000901CB">
              <w:rPr>
                <w:rFonts w:cs="Arial"/>
                <w:iCs/>
                <w:szCs w:val="22"/>
              </w:rPr>
              <w:t xml:space="preserve">resident </w:t>
            </w:r>
            <w:r w:rsidR="003D7A81" w:rsidRPr="00290DE9">
              <w:rPr>
                <w:rFonts w:cs="Arial"/>
                <w:iCs/>
                <w:szCs w:val="22"/>
              </w:rPr>
              <w:t>student experience journey from choosing to apply for study at Bath</w:t>
            </w:r>
            <w:r w:rsidR="00563A38" w:rsidRPr="00AA7ABC">
              <w:rPr>
                <w:rFonts w:cs="Arial"/>
                <w:iCs/>
                <w:szCs w:val="22"/>
              </w:rPr>
              <w:t xml:space="preserve"> right </w:t>
            </w:r>
            <w:r w:rsidR="00563A38" w:rsidRPr="00F75153">
              <w:rPr>
                <w:rFonts w:cs="Arial"/>
                <w:iCs/>
                <w:szCs w:val="22"/>
              </w:rPr>
              <w:t>through</w:t>
            </w:r>
            <w:r w:rsidR="00563A38" w:rsidRPr="00BF1201">
              <w:rPr>
                <w:rFonts w:cs="Arial"/>
                <w:iCs/>
                <w:szCs w:val="22"/>
              </w:rPr>
              <w:t xml:space="preserve"> </w:t>
            </w:r>
            <w:r w:rsidR="00563A38" w:rsidRPr="006F34A6">
              <w:rPr>
                <w:rFonts w:cs="Arial"/>
                <w:iCs/>
                <w:szCs w:val="22"/>
              </w:rPr>
              <w:t>t</w:t>
            </w:r>
            <w:r w:rsidR="00563A38" w:rsidRPr="00DD5378">
              <w:rPr>
                <w:rFonts w:cs="Arial"/>
                <w:iCs/>
                <w:szCs w:val="22"/>
              </w:rPr>
              <w:t>o moving into private sector accommodation in their se</w:t>
            </w:r>
            <w:r w:rsidR="00563A38" w:rsidRPr="00C04489">
              <w:rPr>
                <w:rFonts w:cs="Arial"/>
                <w:iCs/>
                <w:szCs w:val="22"/>
              </w:rPr>
              <w:t xml:space="preserve">cond year. </w:t>
            </w:r>
          </w:p>
          <w:p w14:paraId="520978CB" w14:textId="3B0B187A" w:rsidR="00290DE9" w:rsidRDefault="00290DE9" w:rsidP="00290DE9">
            <w:pPr>
              <w:rPr>
                <w:rFonts w:cs="Arial"/>
                <w:iCs/>
                <w:szCs w:val="22"/>
              </w:rPr>
            </w:pPr>
          </w:p>
          <w:p w14:paraId="27903015" w14:textId="02A492F5" w:rsidR="00AA7ABC" w:rsidRDefault="00AA7ABC" w:rsidP="00AA7AB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This role is </w:t>
            </w:r>
            <w:r w:rsidRPr="00D4338A">
              <w:rPr>
                <w:rFonts w:cs="Arial"/>
                <w:sz w:val="21"/>
                <w:szCs w:val="21"/>
              </w:rPr>
              <w:t xml:space="preserve">responsible to the </w:t>
            </w:r>
            <w:r w:rsidR="000901CB">
              <w:rPr>
                <w:rFonts w:cs="Arial"/>
                <w:sz w:val="21"/>
                <w:szCs w:val="21"/>
              </w:rPr>
              <w:t>Residence</w:t>
            </w:r>
            <w:r w:rsidRPr="00D4338A">
              <w:rPr>
                <w:rFonts w:cs="Arial"/>
                <w:sz w:val="21"/>
                <w:szCs w:val="21"/>
              </w:rPr>
              <w:t xml:space="preserve"> Experience Manager for a professional service being provided to students</w:t>
            </w:r>
            <w:r w:rsidR="00594DA3">
              <w:rPr>
                <w:rFonts w:cs="Arial"/>
                <w:sz w:val="21"/>
                <w:szCs w:val="21"/>
              </w:rPr>
              <w:t xml:space="preserve"> during the </w:t>
            </w:r>
            <w:r w:rsidR="0059254D">
              <w:rPr>
                <w:rFonts w:cs="Arial"/>
                <w:sz w:val="21"/>
                <w:szCs w:val="21"/>
              </w:rPr>
              <w:t xml:space="preserve">accommodation </w:t>
            </w:r>
            <w:r w:rsidR="00594DA3">
              <w:rPr>
                <w:rFonts w:cs="Arial"/>
                <w:sz w:val="21"/>
                <w:szCs w:val="21"/>
              </w:rPr>
              <w:t>pre-applications, application and allocation process</w:t>
            </w:r>
            <w:r w:rsidR="0059254D">
              <w:rPr>
                <w:rFonts w:cs="Arial"/>
                <w:sz w:val="21"/>
                <w:szCs w:val="21"/>
              </w:rPr>
              <w:t>es</w:t>
            </w:r>
            <w:r w:rsidR="00795113">
              <w:rPr>
                <w:rFonts w:cs="Arial"/>
                <w:sz w:val="21"/>
                <w:szCs w:val="21"/>
              </w:rPr>
              <w:t xml:space="preserve"> through to arrival</w:t>
            </w:r>
            <w:r w:rsidR="00594DA3">
              <w:rPr>
                <w:rFonts w:cs="Arial"/>
                <w:sz w:val="21"/>
                <w:szCs w:val="21"/>
              </w:rPr>
              <w:t>.</w:t>
            </w:r>
            <w:r w:rsidRPr="00D4338A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4338A">
              <w:rPr>
                <w:rFonts w:cs="Arial"/>
                <w:sz w:val="21"/>
                <w:szCs w:val="21"/>
              </w:rPr>
              <w:t>Providing leadership, supervision and guidance to a team of administrative staff and taking the lead role in ensuring that the student experience meets or exceeds expectation.</w:t>
            </w:r>
          </w:p>
          <w:p w14:paraId="2136CD00" w14:textId="4E634F2B" w:rsidR="00AA7ABC" w:rsidRDefault="00AA7ABC" w:rsidP="00AA7ABC">
            <w:pPr>
              <w:rPr>
                <w:rFonts w:cs="Arial"/>
                <w:sz w:val="21"/>
                <w:szCs w:val="21"/>
              </w:rPr>
            </w:pPr>
          </w:p>
          <w:p w14:paraId="5D6C5DD1" w14:textId="46B91F32" w:rsidR="00290DE9" w:rsidRPr="00290DE9" w:rsidRDefault="00B373B6" w:rsidP="00970CB3">
            <w:pPr>
              <w:rPr>
                <w:rFonts w:cs="Arial"/>
                <w:iCs/>
                <w:szCs w:val="22"/>
              </w:rPr>
            </w:pPr>
            <w:r w:rsidRPr="00E35B70">
              <w:rPr>
                <w:rFonts w:cs="Arial"/>
                <w:sz w:val="21"/>
                <w:szCs w:val="21"/>
              </w:rPr>
              <w:t>Ensur</w:t>
            </w:r>
            <w:r>
              <w:rPr>
                <w:rFonts w:cs="Arial"/>
                <w:sz w:val="21"/>
                <w:szCs w:val="21"/>
              </w:rPr>
              <w:t>ing</w:t>
            </w:r>
            <w:r w:rsidRPr="00E35B70">
              <w:rPr>
                <w:rFonts w:cs="Arial"/>
                <w:sz w:val="21"/>
                <w:szCs w:val="21"/>
              </w:rPr>
              <w:t xml:space="preserve"> our </w:t>
            </w:r>
            <w:proofErr w:type="spellStart"/>
            <w:r w:rsidRPr="00E35B70">
              <w:rPr>
                <w:rFonts w:cs="Arial"/>
                <w:sz w:val="21"/>
                <w:szCs w:val="21"/>
              </w:rPr>
              <w:t>bedstock</w:t>
            </w:r>
            <w:proofErr w:type="spellEnd"/>
            <w:r w:rsidRPr="00E35B70">
              <w:rPr>
                <w:rFonts w:cs="Arial"/>
                <w:sz w:val="21"/>
                <w:szCs w:val="21"/>
              </w:rPr>
              <w:t xml:space="preserve"> of over 4,500 beds is best utilised to deliver user requirements, and excellent student experience and commercial objectives</w:t>
            </w:r>
            <w:r>
              <w:rPr>
                <w:rFonts w:cs="Arial"/>
                <w:sz w:val="21"/>
                <w:szCs w:val="21"/>
              </w:rPr>
              <w:t xml:space="preserve"> through </w:t>
            </w:r>
            <w:r w:rsidRPr="00D4338A">
              <w:rPr>
                <w:rFonts w:cs="Arial"/>
                <w:sz w:val="21"/>
                <w:szCs w:val="21"/>
              </w:rPr>
              <w:t>the co-ordination and allocation of student accommodation within University managed, and nominations accommodation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</w:tbl>
    <w:p w14:paraId="4B047EF2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E6C5C" w:rsidRPr="009B3FED" w14:paraId="00F8C7FC" w14:textId="77777777" w:rsidTr="00E60A47">
        <w:tc>
          <w:tcPr>
            <w:tcW w:w="8755" w:type="dxa"/>
          </w:tcPr>
          <w:p w14:paraId="0686EB2D" w14:textId="77777777" w:rsidR="00FE6C5C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Source and nature of management provided </w:t>
            </w:r>
          </w:p>
        </w:tc>
      </w:tr>
      <w:tr w:rsidR="00FE6C5C" w:rsidRPr="009B3FED" w14:paraId="46F036A2" w14:textId="77777777" w:rsidTr="00E60A47">
        <w:tc>
          <w:tcPr>
            <w:tcW w:w="8755" w:type="dxa"/>
          </w:tcPr>
          <w:p w14:paraId="3AEA3B42" w14:textId="0E66C0AD" w:rsidR="00FE6C5C" w:rsidRPr="009B3FED" w:rsidRDefault="00BF3A76" w:rsidP="0003278F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sz w:val="23"/>
              </w:rPr>
              <w:t>Residence</w:t>
            </w:r>
            <w:r w:rsidR="00B119C6">
              <w:rPr>
                <w:rFonts w:cs="Arial"/>
                <w:sz w:val="23"/>
              </w:rPr>
              <w:t xml:space="preserve"> Experience Manager</w:t>
            </w:r>
          </w:p>
        </w:tc>
      </w:tr>
    </w:tbl>
    <w:p w14:paraId="086CAEA9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E6C5C" w:rsidRPr="009B3FED" w14:paraId="48316E3F" w14:textId="77777777" w:rsidTr="00E60A47">
        <w:tc>
          <w:tcPr>
            <w:tcW w:w="8755" w:type="dxa"/>
          </w:tcPr>
          <w:p w14:paraId="4C7539A6" w14:textId="77777777" w:rsidR="00FE6C5C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Staff management responsibility</w:t>
            </w:r>
          </w:p>
        </w:tc>
      </w:tr>
      <w:tr w:rsidR="00FE6C5C" w:rsidRPr="009B3FED" w14:paraId="056B1D20" w14:textId="77777777" w:rsidTr="006C6CD9">
        <w:trPr>
          <w:trHeight w:val="314"/>
        </w:trPr>
        <w:tc>
          <w:tcPr>
            <w:tcW w:w="8755" w:type="dxa"/>
          </w:tcPr>
          <w:p w14:paraId="51E12A47" w14:textId="16FA6C77" w:rsidR="00E26D52" w:rsidRDefault="00BF3A76" w:rsidP="00493245">
            <w:pPr>
              <w:rPr>
                <w:rFonts w:cs="Arial"/>
                <w:sz w:val="23"/>
              </w:rPr>
            </w:pPr>
            <w:r>
              <w:rPr>
                <w:rFonts w:cs="Arial"/>
                <w:sz w:val="23"/>
              </w:rPr>
              <w:t>Residence</w:t>
            </w:r>
            <w:r w:rsidR="00B119C6">
              <w:rPr>
                <w:rFonts w:cs="Arial"/>
                <w:sz w:val="23"/>
              </w:rPr>
              <w:t xml:space="preserve"> Allocations Coordinator</w:t>
            </w:r>
            <w:r w:rsidR="00E26D52">
              <w:rPr>
                <w:rFonts w:cs="Arial"/>
                <w:sz w:val="23"/>
              </w:rPr>
              <w:t>s</w:t>
            </w:r>
          </w:p>
          <w:p w14:paraId="020E9B5E" w14:textId="7F037753" w:rsidR="00493245" w:rsidRPr="009B3FED" w:rsidRDefault="00BF3A76" w:rsidP="00493245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sz w:val="23"/>
              </w:rPr>
              <w:t>Residence</w:t>
            </w:r>
            <w:r w:rsidR="00B119C6">
              <w:rPr>
                <w:rFonts w:cs="Arial"/>
                <w:sz w:val="23"/>
              </w:rPr>
              <w:t xml:space="preserve"> Team</w:t>
            </w:r>
            <w:r w:rsidR="00B119C6" w:rsidRPr="002A2DA0">
              <w:rPr>
                <w:rFonts w:cs="Arial"/>
                <w:sz w:val="23"/>
              </w:rPr>
              <w:t xml:space="preserve"> </w:t>
            </w:r>
            <w:r w:rsidR="006C6CD9">
              <w:rPr>
                <w:rFonts w:cs="Arial"/>
                <w:sz w:val="23"/>
              </w:rPr>
              <w:t>Casual Assistants</w:t>
            </w:r>
            <w:r w:rsidR="006C6CD9" w:rsidRPr="009B3FED">
              <w:rPr>
                <w:rFonts w:cs="Arial"/>
                <w:i/>
                <w:szCs w:val="22"/>
              </w:rPr>
              <w:t xml:space="preserve"> </w:t>
            </w:r>
          </w:p>
        </w:tc>
      </w:tr>
    </w:tbl>
    <w:p w14:paraId="7948FC09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E6C5C" w:rsidRPr="009B3FED" w14:paraId="31B69F54" w14:textId="77777777" w:rsidTr="00E60A47">
        <w:tc>
          <w:tcPr>
            <w:tcW w:w="8755" w:type="dxa"/>
          </w:tcPr>
          <w:p w14:paraId="7FF9EAEE" w14:textId="77777777" w:rsidR="00FE6C5C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Special conditions </w:t>
            </w:r>
          </w:p>
        </w:tc>
      </w:tr>
      <w:tr w:rsidR="00FE6C5C" w:rsidRPr="009B3FED" w14:paraId="3F58F88F" w14:textId="77777777" w:rsidTr="00E60A47">
        <w:tc>
          <w:tcPr>
            <w:tcW w:w="8755" w:type="dxa"/>
          </w:tcPr>
          <w:p w14:paraId="77A63C01" w14:textId="47574D27" w:rsidR="00FE6C5C" w:rsidRPr="009B3FED" w:rsidRDefault="00FE1FA7" w:rsidP="00533903">
            <w:pPr>
              <w:widowControl/>
              <w:jc w:val="left"/>
              <w:rPr>
                <w:rFonts w:cs="Arial"/>
                <w:b/>
                <w:szCs w:val="22"/>
              </w:rPr>
            </w:pPr>
            <w:r w:rsidRPr="00FE1FA7">
              <w:rPr>
                <w:rFonts w:cs="Arial"/>
                <w:sz w:val="21"/>
                <w:szCs w:val="21"/>
              </w:rPr>
              <w:t>During peak work periods you may be required to work beyond normal working hours</w:t>
            </w:r>
            <w:r>
              <w:rPr>
                <w:rFonts w:cs="Arial"/>
                <w:sz w:val="21"/>
                <w:szCs w:val="21"/>
              </w:rPr>
              <w:t>, such as open days and arrivals weekend</w:t>
            </w:r>
            <w:r w:rsidRPr="00FE1FA7">
              <w:rPr>
                <w:rFonts w:cs="Arial"/>
                <w:sz w:val="21"/>
                <w:szCs w:val="21"/>
              </w:rPr>
              <w:t xml:space="preserve"> in order to meet the requirements of the </w:t>
            </w:r>
            <w:r w:rsidR="00897205">
              <w:rPr>
                <w:rFonts w:cs="Arial"/>
                <w:sz w:val="21"/>
                <w:szCs w:val="21"/>
              </w:rPr>
              <w:t>team</w:t>
            </w:r>
            <w:r w:rsidRPr="00FE1FA7">
              <w:rPr>
                <w:rFonts w:cs="Arial"/>
                <w:sz w:val="21"/>
                <w:szCs w:val="21"/>
              </w:rPr>
              <w:t>. You may not be permitted to take annual leave during peak periods.</w:t>
            </w:r>
          </w:p>
        </w:tc>
      </w:tr>
    </w:tbl>
    <w:p w14:paraId="53446C13" w14:textId="77777777" w:rsidR="00FE6C5C" w:rsidRPr="009B3FED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8287"/>
      </w:tblGrid>
      <w:tr w:rsidR="00FE6C5C" w:rsidRPr="009B3FED" w14:paraId="400DBA8B" w14:textId="77777777" w:rsidTr="00E60A47">
        <w:tc>
          <w:tcPr>
            <w:tcW w:w="8755" w:type="dxa"/>
            <w:gridSpan w:val="2"/>
          </w:tcPr>
          <w:p w14:paraId="02F304D9" w14:textId="77777777" w:rsidR="00FE6C5C" w:rsidRPr="009B3FED" w:rsidRDefault="00FE6C5C" w:rsidP="00E60A4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Main duties and responsibilities </w:t>
            </w:r>
          </w:p>
        </w:tc>
      </w:tr>
      <w:tr w:rsidR="00002096" w:rsidRPr="009B3FED" w14:paraId="3EDA14EA" w14:textId="77777777" w:rsidTr="00E60A47">
        <w:tc>
          <w:tcPr>
            <w:tcW w:w="8755" w:type="dxa"/>
            <w:gridSpan w:val="2"/>
          </w:tcPr>
          <w:p w14:paraId="014E95EB" w14:textId="18B27A62" w:rsidR="00002096" w:rsidRPr="009B3FED" w:rsidRDefault="00002096" w:rsidP="00E60A4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 Experience</w:t>
            </w:r>
          </w:p>
        </w:tc>
      </w:tr>
      <w:tr w:rsidR="00002096" w:rsidRPr="009B3FED" w14:paraId="4E7CEF97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8BD" w14:textId="7BCA6998" w:rsidR="00002096" w:rsidRPr="009B3FE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287" w:type="dxa"/>
          </w:tcPr>
          <w:p w14:paraId="11AA549E" w14:textId="151D717C" w:rsidR="00002096" w:rsidRPr="00A675F6" w:rsidRDefault="00A72A69" w:rsidP="00002096">
            <w:pPr>
              <w:rPr>
                <w:rFonts w:cs="Arial"/>
                <w:szCs w:val="22"/>
              </w:rPr>
            </w:pPr>
            <w:r>
              <w:rPr>
                <w:rFonts w:cs="Arial"/>
                <w:sz w:val="23"/>
              </w:rPr>
              <w:t>S</w:t>
            </w:r>
            <w:r w:rsidR="00002096" w:rsidRPr="002A2DA0">
              <w:rPr>
                <w:rFonts w:cs="Arial"/>
                <w:sz w:val="23"/>
              </w:rPr>
              <w:t>upport</w:t>
            </w:r>
            <w:r w:rsidR="007D4332">
              <w:rPr>
                <w:rFonts w:cs="Arial"/>
                <w:sz w:val="23"/>
              </w:rPr>
              <w:t xml:space="preserve"> to the </w:t>
            </w:r>
            <w:r w:rsidR="000851BC">
              <w:rPr>
                <w:rFonts w:cs="Arial"/>
                <w:sz w:val="23"/>
              </w:rPr>
              <w:t>Residence</w:t>
            </w:r>
            <w:r w:rsidR="007D4332">
              <w:rPr>
                <w:rFonts w:cs="Arial"/>
                <w:sz w:val="23"/>
              </w:rPr>
              <w:t xml:space="preserve"> Support Team</w:t>
            </w:r>
            <w:r w:rsidR="00002096" w:rsidRPr="002A2DA0">
              <w:rPr>
                <w:rFonts w:cs="Arial"/>
                <w:sz w:val="23"/>
              </w:rPr>
              <w:t xml:space="preserve"> in the resolution of housing problems and work with colleagues across our own department and </w:t>
            </w:r>
            <w:r w:rsidR="00DC14E7">
              <w:rPr>
                <w:rFonts w:cs="Arial"/>
                <w:sz w:val="23"/>
              </w:rPr>
              <w:t>the wider</w:t>
            </w:r>
            <w:r w:rsidR="00002096" w:rsidRPr="002A2DA0">
              <w:rPr>
                <w:rFonts w:cs="Arial"/>
                <w:sz w:val="23"/>
              </w:rPr>
              <w:t xml:space="preserve"> University or externally to achieve this goal</w:t>
            </w:r>
          </w:p>
        </w:tc>
      </w:tr>
      <w:tr w:rsidR="00002096" w:rsidRPr="009B3FED" w14:paraId="78F877F2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757" w14:textId="1F41F1AB" w:rsidR="00002096" w:rsidRPr="009B3FE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287" w:type="dxa"/>
          </w:tcPr>
          <w:p w14:paraId="206FB827" w14:textId="5F2DB0B2" w:rsidR="00002096" w:rsidRPr="00C64854" w:rsidRDefault="00002096" w:rsidP="00002096">
            <w:pPr>
              <w:rPr>
                <w:rFonts w:cs="Arial"/>
                <w:color w:val="000000"/>
                <w:szCs w:val="22"/>
              </w:rPr>
            </w:pPr>
            <w:r w:rsidRPr="002A2DA0">
              <w:rPr>
                <w:rFonts w:cs="Arial"/>
                <w:sz w:val="23"/>
              </w:rPr>
              <w:t xml:space="preserve">Assist in the organisation and the promotion of the Department and the University through participation in events such as </w:t>
            </w:r>
            <w:r w:rsidR="000851BC">
              <w:rPr>
                <w:rFonts w:cs="Arial"/>
                <w:sz w:val="23"/>
              </w:rPr>
              <w:t xml:space="preserve">virtual and in person </w:t>
            </w:r>
            <w:r w:rsidRPr="002A2DA0">
              <w:rPr>
                <w:rFonts w:cs="Arial"/>
                <w:sz w:val="23"/>
              </w:rPr>
              <w:t xml:space="preserve">Open Days, </w:t>
            </w:r>
            <w:r w:rsidR="000851BC">
              <w:rPr>
                <w:rFonts w:cs="Arial"/>
                <w:sz w:val="23"/>
              </w:rPr>
              <w:t xml:space="preserve">Webinars, </w:t>
            </w:r>
            <w:r w:rsidRPr="002A2DA0">
              <w:rPr>
                <w:rFonts w:cs="Arial"/>
                <w:sz w:val="23"/>
              </w:rPr>
              <w:t>UCAS visits etc.</w:t>
            </w:r>
          </w:p>
        </w:tc>
      </w:tr>
      <w:tr w:rsidR="00002096" w:rsidRPr="009B3FED" w14:paraId="04E2522B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F90" w14:textId="3FE0F3EE" w:rsidR="00002096" w:rsidRPr="009B3FE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8287" w:type="dxa"/>
          </w:tcPr>
          <w:p w14:paraId="1BAADCB8" w14:textId="25975BE5" w:rsidR="00002096" w:rsidRPr="00C64854" w:rsidRDefault="00002096" w:rsidP="00002096">
            <w:pPr>
              <w:rPr>
                <w:rFonts w:cs="Arial"/>
                <w:color w:val="000000"/>
                <w:szCs w:val="22"/>
              </w:rPr>
            </w:pPr>
            <w:r w:rsidRPr="002A2DA0">
              <w:rPr>
                <w:rFonts w:cs="Arial"/>
                <w:sz w:val="23"/>
              </w:rPr>
              <w:t xml:space="preserve">Develop a close and effective working relationship with the Students’ Union and </w:t>
            </w:r>
            <w:r w:rsidR="006F34A6" w:rsidRPr="006F34A6">
              <w:rPr>
                <w:rFonts w:cs="Arial"/>
                <w:sz w:val="23"/>
              </w:rPr>
              <w:t xml:space="preserve">Student </w:t>
            </w:r>
            <w:r w:rsidR="001C050C">
              <w:rPr>
                <w:rFonts w:cs="Arial"/>
                <w:sz w:val="23"/>
              </w:rPr>
              <w:t>Support departments</w:t>
            </w:r>
            <w:r w:rsidR="001C050C" w:rsidRPr="006F34A6">
              <w:rPr>
                <w:rFonts w:cs="Arial"/>
                <w:sz w:val="23"/>
              </w:rPr>
              <w:t xml:space="preserve"> </w:t>
            </w:r>
            <w:r w:rsidR="006F34A6" w:rsidRPr="006F34A6">
              <w:rPr>
                <w:rFonts w:cs="Arial"/>
                <w:sz w:val="23"/>
              </w:rPr>
              <w:t>to understand key activities, priorities and issues to provide a positive student experience to plan and prepare for each demographic of incoming student</w:t>
            </w:r>
          </w:p>
        </w:tc>
      </w:tr>
      <w:tr w:rsidR="00002096" w:rsidRPr="009B3FED" w14:paraId="61696C1E" w14:textId="77777777" w:rsidTr="002A3B4A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20A14" w14:textId="23A92614" w:rsidR="00002096" w:rsidRPr="00635CA5" w:rsidRDefault="00002096" w:rsidP="00002096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sz w:val="23"/>
              </w:rPr>
              <w:t>Bed-stock Management</w:t>
            </w:r>
          </w:p>
        </w:tc>
      </w:tr>
      <w:tr w:rsidR="00002096" w:rsidRPr="009B3FED" w14:paraId="4D0C1293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659" w14:textId="6693E9D1" w:rsidR="00002096" w:rsidRDefault="00DD5378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287" w:type="dxa"/>
          </w:tcPr>
          <w:p w14:paraId="6AAB69F0" w14:textId="346D6196" w:rsidR="00002096" w:rsidRDefault="00B25203" w:rsidP="00C04489">
            <w:pPr>
              <w:rPr>
                <w:rFonts w:cs="Arial"/>
                <w:szCs w:val="22"/>
              </w:rPr>
            </w:pPr>
            <w:r>
              <w:rPr>
                <w:rFonts w:cs="Arial"/>
                <w:sz w:val="23"/>
              </w:rPr>
              <w:t>C</w:t>
            </w:r>
            <w:r w:rsidR="00002096" w:rsidRPr="002A2DA0">
              <w:rPr>
                <w:rFonts w:cs="Arial"/>
                <w:sz w:val="23"/>
              </w:rPr>
              <w:t>o</w:t>
            </w:r>
            <w:r w:rsidR="003F2D86" w:rsidRPr="002A2DA0">
              <w:rPr>
                <w:rFonts w:cs="Arial"/>
                <w:sz w:val="23"/>
              </w:rPr>
              <w:t>ordinate</w:t>
            </w:r>
            <w:r w:rsidR="003F2D86">
              <w:rPr>
                <w:rFonts w:cs="Arial"/>
                <w:sz w:val="23"/>
              </w:rPr>
              <w:t>,</w:t>
            </w:r>
            <w:r w:rsidR="00835845">
              <w:rPr>
                <w:rFonts w:cs="Arial"/>
                <w:sz w:val="23"/>
              </w:rPr>
              <w:t xml:space="preserve"> </w:t>
            </w:r>
            <w:r w:rsidR="00DD5378" w:rsidRPr="00DD5378">
              <w:rPr>
                <w:rFonts w:cs="Arial"/>
                <w:sz w:val="23"/>
              </w:rPr>
              <w:t>oversee</w:t>
            </w:r>
            <w:r w:rsidR="003D52F0">
              <w:rPr>
                <w:rFonts w:cs="Arial"/>
                <w:sz w:val="23"/>
              </w:rPr>
              <w:t xml:space="preserve"> and support</w:t>
            </w:r>
            <w:r w:rsidR="00DD5378" w:rsidRPr="00DD5378">
              <w:rPr>
                <w:rFonts w:cs="Arial"/>
                <w:sz w:val="23"/>
              </w:rPr>
              <w:t xml:space="preserve"> the allocation of residential places in University</w:t>
            </w:r>
            <w:r w:rsidR="007E29F3">
              <w:rPr>
                <w:rFonts w:cs="Arial"/>
                <w:sz w:val="23"/>
              </w:rPr>
              <w:t xml:space="preserve"> managed</w:t>
            </w:r>
            <w:r w:rsidR="00DD5378" w:rsidRPr="00DD5378">
              <w:rPr>
                <w:rFonts w:cs="Arial"/>
                <w:sz w:val="23"/>
              </w:rPr>
              <w:t xml:space="preserve"> residences in accordance with University policy and the matrix agreed </w:t>
            </w:r>
            <w:r w:rsidR="00DD5378" w:rsidRPr="00DD5378">
              <w:rPr>
                <w:rFonts w:cs="Arial"/>
                <w:sz w:val="23"/>
              </w:rPr>
              <w:lastRenderedPageBreak/>
              <w:t xml:space="preserve">with the Commercial Business &amp; Finance Manager and the Head of </w:t>
            </w:r>
            <w:r w:rsidR="009F2D45">
              <w:rPr>
                <w:rFonts w:cs="Arial"/>
                <w:sz w:val="23"/>
              </w:rPr>
              <w:t>Residence Life</w:t>
            </w:r>
          </w:p>
        </w:tc>
      </w:tr>
      <w:tr w:rsidR="00B25203" w:rsidRPr="009B3FED" w14:paraId="59FC17C6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10D" w14:textId="558B26D2" w:rsidR="00B25203" w:rsidRDefault="00B2520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2</w:t>
            </w:r>
          </w:p>
        </w:tc>
        <w:tc>
          <w:tcPr>
            <w:tcW w:w="8287" w:type="dxa"/>
          </w:tcPr>
          <w:p w14:paraId="788679D0" w14:textId="7F7BAFD2" w:rsidR="00B25203" w:rsidRPr="002A2DA0" w:rsidRDefault="00835845" w:rsidP="00DD5378">
            <w:pPr>
              <w:rPr>
                <w:rFonts w:cs="Arial"/>
                <w:sz w:val="23"/>
              </w:rPr>
            </w:pPr>
            <w:r w:rsidRPr="00311910">
              <w:rPr>
                <w:rFonts w:cs="Arial"/>
                <w:sz w:val="23"/>
              </w:rPr>
              <w:t xml:space="preserve">To </w:t>
            </w:r>
            <w:r>
              <w:rPr>
                <w:rFonts w:cs="Arial"/>
                <w:sz w:val="23"/>
              </w:rPr>
              <w:t>coordinate, over</w:t>
            </w:r>
            <w:r w:rsidR="00B40413">
              <w:rPr>
                <w:rFonts w:cs="Arial"/>
                <w:sz w:val="23"/>
              </w:rPr>
              <w:t xml:space="preserve">sea and </w:t>
            </w:r>
            <w:r>
              <w:rPr>
                <w:rFonts w:cs="Arial"/>
                <w:sz w:val="23"/>
              </w:rPr>
              <w:t>support</w:t>
            </w:r>
            <w:r w:rsidRPr="00311910">
              <w:rPr>
                <w:rFonts w:cs="Arial"/>
                <w:sz w:val="23"/>
              </w:rPr>
              <w:t xml:space="preserve"> the allocation and communications with the nominations </w:t>
            </w:r>
            <w:proofErr w:type="spellStart"/>
            <w:r w:rsidRPr="00311910">
              <w:rPr>
                <w:rFonts w:cs="Arial"/>
                <w:sz w:val="23"/>
              </w:rPr>
              <w:t>bedstock</w:t>
            </w:r>
            <w:proofErr w:type="spellEnd"/>
            <w:r w:rsidRPr="00311910">
              <w:rPr>
                <w:rFonts w:cs="Arial"/>
                <w:sz w:val="23"/>
              </w:rPr>
              <w:t>, Liaising with the nomination’s providers on marketing their accommodation and then room transfers, enquiries and voids. Working to maximise occupancy to reduce risk of financial impact of voids</w:t>
            </w:r>
          </w:p>
        </w:tc>
      </w:tr>
      <w:tr w:rsidR="00C04489" w:rsidRPr="009B3FED" w14:paraId="13DF7F9F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FB9" w14:textId="33FABDE4" w:rsidR="00C04489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8287" w:type="dxa"/>
          </w:tcPr>
          <w:p w14:paraId="6BA77FD2" w14:textId="3D183446" w:rsidR="00C04489" w:rsidRPr="007A3426" w:rsidRDefault="00C04489" w:rsidP="00DD5378">
            <w:pPr>
              <w:rPr>
                <w:rFonts w:cs="Arial"/>
                <w:sz w:val="23"/>
              </w:rPr>
            </w:pPr>
            <w:r w:rsidRPr="00C04489">
              <w:rPr>
                <w:rFonts w:cs="Arial"/>
                <w:sz w:val="23"/>
              </w:rPr>
              <w:t xml:space="preserve">Ensure that the maximum revenue is achieved with Student Allocations during the commercial period such as </w:t>
            </w:r>
            <w:proofErr w:type="spellStart"/>
            <w:r w:rsidRPr="00C04489">
              <w:rPr>
                <w:rFonts w:cs="Arial"/>
                <w:sz w:val="23"/>
              </w:rPr>
              <w:t>presessional</w:t>
            </w:r>
            <w:proofErr w:type="spellEnd"/>
            <w:r w:rsidRPr="00C04489">
              <w:rPr>
                <w:rFonts w:cs="Arial"/>
                <w:sz w:val="23"/>
              </w:rPr>
              <w:t xml:space="preserve"> students, uncontracted bookings and </w:t>
            </w:r>
            <w:proofErr w:type="spellStart"/>
            <w:r w:rsidRPr="00C04489">
              <w:rPr>
                <w:rFonts w:cs="Arial"/>
                <w:sz w:val="23"/>
              </w:rPr>
              <w:t>pre season</w:t>
            </w:r>
            <w:proofErr w:type="spellEnd"/>
            <w:r w:rsidRPr="00C04489">
              <w:rPr>
                <w:rFonts w:cs="Arial"/>
                <w:sz w:val="23"/>
              </w:rPr>
              <w:t xml:space="preserve"> sports groups, and is allocated in agreement with commercial bookings and </w:t>
            </w:r>
            <w:r w:rsidR="000A2FD5">
              <w:rPr>
                <w:rFonts w:cs="Arial"/>
                <w:sz w:val="23"/>
              </w:rPr>
              <w:t>Residence</w:t>
            </w:r>
            <w:r w:rsidRPr="00C04489">
              <w:rPr>
                <w:rFonts w:cs="Arial"/>
                <w:sz w:val="23"/>
              </w:rPr>
              <w:t xml:space="preserve"> Operations Team.</w:t>
            </w:r>
          </w:p>
        </w:tc>
      </w:tr>
      <w:tr w:rsidR="00944DDD" w:rsidRPr="009B3FED" w14:paraId="013D9B5C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A7F" w14:textId="355391CB" w:rsidR="00944DD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8287" w:type="dxa"/>
          </w:tcPr>
          <w:p w14:paraId="25E94660" w14:textId="4448603A" w:rsidR="00944DDD" w:rsidRPr="00C470AB" w:rsidRDefault="00944DDD" w:rsidP="00DD5378">
            <w:pPr>
              <w:rPr>
                <w:rFonts w:cs="Arial"/>
                <w:sz w:val="23"/>
              </w:rPr>
            </w:pPr>
            <w:r w:rsidRPr="00944DDD">
              <w:rPr>
                <w:rFonts w:cs="Arial"/>
                <w:sz w:val="23"/>
              </w:rPr>
              <w:t xml:space="preserve">To </w:t>
            </w:r>
            <w:r w:rsidR="00935CBA" w:rsidRPr="00944DDD">
              <w:rPr>
                <w:rFonts w:cs="Arial"/>
                <w:sz w:val="23"/>
              </w:rPr>
              <w:t>oversee</w:t>
            </w:r>
            <w:r w:rsidRPr="00944DDD">
              <w:rPr>
                <w:rFonts w:cs="Arial"/>
                <w:sz w:val="23"/>
              </w:rPr>
              <w:t xml:space="preserve"> the room transfer requests,</w:t>
            </w:r>
            <w:r w:rsidR="00A16707">
              <w:rPr>
                <w:rFonts w:cs="Arial"/>
                <w:sz w:val="23"/>
              </w:rPr>
              <w:t xml:space="preserve"> identifying priorities by working </w:t>
            </w:r>
            <w:r w:rsidRPr="00944DDD">
              <w:rPr>
                <w:rFonts w:cs="Arial"/>
                <w:sz w:val="23"/>
              </w:rPr>
              <w:t xml:space="preserve">with the </w:t>
            </w:r>
            <w:r w:rsidR="001C5FCE">
              <w:rPr>
                <w:rFonts w:cs="Arial"/>
                <w:sz w:val="23"/>
              </w:rPr>
              <w:t>Residence</w:t>
            </w:r>
            <w:r w:rsidR="0059254D">
              <w:rPr>
                <w:rFonts w:cs="Arial"/>
                <w:sz w:val="23"/>
              </w:rPr>
              <w:t xml:space="preserve"> </w:t>
            </w:r>
            <w:r w:rsidRPr="00944DDD">
              <w:rPr>
                <w:rFonts w:cs="Arial"/>
                <w:sz w:val="23"/>
              </w:rPr>
              <w:t xml:space="preserve">Support Team </w:t>
            </w:r>
            <w:r w:rsidR="00A16707" w:rsidRPr="00944DDD">
              <w:rPr>
                <w:rFonts w:cs="Arial"/>
                <w:sz w:val="23"/>
              </w:rPr>
              <w:t>regarding</w:t>
            </w:r>
            <w:r w:rsidRPr="00944DDD">
              <w:rPr>
                <w:rFonts w:cs="Arial"/>
                <w:sz w:val="23"/>
              </w:rPr>
              <w:t xml:space="preserve"> priority cases</w:t>
            </w:r>
            <w:r w:rsidR="00935CBA">
              <w:rPr>
                <w:rFonts w:cs="Arial"/>
                <w:sz w:val="23"/>
              </w:rPr>
              <w:t>. Ensuring expectations are managed, and room transfers are effective.</w:t>
            </w:r>
          </w:p>
        </w:tc>
      </w:tr>
      <w:tr w:rsidR="00002096" w:rsidRPr="009B3FED" w14:paraId="3421F1E0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0E3" w14:textId="620CFAE7" w:rsidR="00002096" w:rsidRPr="009B3FE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8287" w:type="dxa"/>
          </w:tcPr>
          <w:p w14:paraId="24783F52" w14:textId="493661E6" w:rsidR="00002096" w:rsidRPr="00C64854" w:rsidRDefault="00002096" w:rsidP="00002096">
            <w:pPr>
              <w:rPr>
                <w:rFonts w:cs="Arial"/>
                <w:color w:val="000000"/>
                <w:szCs w:val="22"/>
              </w:rPr>
            </w:pPr>
            <w:r w:rsidRPr="007A5295">
              <w:rPr>
                <w:rFonts w:cs="Arial"/>
                <w:sz w:val="23"/>
              </w:rPr>
              <w:t xml:space="preserve">Review and decide on disability/medical requirements accommodation applications, based on prescribed guidance from </w:t>
            </w:r>
            <w:r w:rsidR="00590272">
              <w:rPr>
                <w:rFonts w:cs="Arial"/>
                <w:sz w:val="23"/>
              </w:rPr>
              <w:t xml:space="preserve">the Community Support Manager and the </w:t>
            </w:r>
            <w:r w:rsidRPr="007A5295">
              <w:rPr>
                <w:rFonts w:cs="Arial"/>
                <w:sz w:val="23"/>
              </w:rPr>
              <w:t xml:space="preserve">Student </w:t>
            </w:r>
            <w:r w:rsidR="00C603B9">
              <w:rPr>
                <w:rFonts w:cs="Arial"/>
                <w:sz w:val="23"/>
              </w:rPr>
              <w:t>Support Department</w:t>
            </w:r>
          </w:p>
        </w:tc>
      </w:tr>
      <w:tr w:rsidR="00E01BD8" w:rsidRPr="009B3FED" w14:paraId="278A08BA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2F0" w14:textId="040867CE" w:rsidR="00E01BD8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</w:p>
        </w:tc>
        <w:tc>
          <w:tcPr>
            <w:tcW w:w="8287" w:type="dxa"/>
          </w:tcPr>
          <w:p w14:paraId="11CE045C" w14:textId="632A2D21" w:rsidR="00E01BD8" w:rsidRPr="007A5295" w:rsidRDefault="00E01BD8" w:rsidP="00002096">
            <w:pPr>
              <w:rPr>
                <w:rFonts w:cs="Arial"/>
                <w:sz w:val="23"/>
              </w:rPr>
            </w:pPr>
            <w:r w:rsidRPr="00E01BD8">
              <w:rPr>
                <w:rFonts w:cs="Arial"/>
                <w:sz w:val="23"/>
              </w:rPr>
              <w:t xml:space="preserve">Co-ordinate the requirements of students that have disability/additional requirements as a part of the allocation process, passing on information to other Residence Life Teams where required. </w:t>
            </w:r>
          </w:p>
        </w:tc>
      </w:tr>
      <w:tr w:rsidR="00711C9F" w:rsidRPr="009B3FED" w14:paraId="1171A0F0" w14:textId="77777777" w:rsidTr="00797DE7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18B17" w14:textId="479CA1F2" w:rsidR="00711C9F" w:rsidRPr="00711C9F" w:rsidDel="00FE3A0F" w:rsidRDefault="00711C9F" w:rsidP="00002096">
            <w:pPr>
              <w:rPr>
                <w:rFonts w:cs="Arial"/>
                <w:b/>
                <w:bCs/>
                <w:sz w:val="23"/>
              </w:rPr>
            </w:pPr>
            <w:r w:rsidRPr="00711C9F">
              <w:rPr>
                <w:rFonts w:cs="Arial"/>
                <w:b/>
                <w:bCs/>
                <w:sz w:val="23"/>
              </w:rPr>
              <w:t>Communications</w:t>
            </w:r>
          </w:p>
        </w:tc>
      </w:tr>
      <w:tr w:rsidR="00711C9F" w:rsidRPr="009B3FED" w14:paraId="7A8AF083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470" w14:textId="2555A1BE" w:rsidR="00711C9F" w:rsidDel="00FE3A0F" w:rsidRDefault="00417642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287" w:type="dxa"/>
          </w:tcPr>
          <w:p w14:paraId="6DF5675B" w14:textId="18B190FA" w:rsidR="00711C9F" w:rsidRPr="007A5295" w:rsidDel="00FE3A0F" w:rsidRDefault="00732E64" w:rsidP="00002096">
            <w:pPr>
              <w:rPr>
                <w:rFonts w:cs="Arial"/>
                <w:sz w:val="23"/>
              </w:rPr>
            </w:pPr>
            <w:r w:rsidRPr="00732E64">
              <w:rPr>
                <w:rFonts w:cs="Arial"/>
                <w:sz w:val="23"/>
              </w:rPr>
              <w:t xml:space="preserve">To manage the </w:t>
            </w:r>
            <w:r w:rsidR="006015C2">
              <w:rPr>
                <w:rFonts w:cs="Arial"/>
                <w:sz w:val="23"/>
              </w:rPr>
              <w:t>ResLife</w:t>
            </w:r>
            <w:r w:rsidRPr="00732E64">
              <w:rPr>
                <w:rFonts w:cs="Arial"/>
                <w:sz w:val="23"/>
              </w:rPr>
              <w:t xml:space="preserve"> e-mail system (</w:t>
            </w:r>
            <w:proofErr w:type="spellStart"/>
            <w:r w:rsidRPr="00732E64">
              <w:rPr>
                <w:rFonts w:cs="Arial"/>
                <w:sz w:val="23"/>
              </w:rPr>
              <w:t>Topdesk</w:t>
            </w:r>
            <w:proofErr w:type="spellEnd"/>
            <w:r w:rsidRPr="00732E64">
              <w:rPr>
                <w:rFonts w:cs="Arial"/>
                <w:sz w:val="23"/>
              </w:rPr>
              <w:t>) and ensure that enquiries are communicated to the appropriate Team to ensure all complaints and suggestions from our customers are resolved in a timely manner.</w:t>
            </w:r>
          </w:p>
        </w:tc>
      </w:tr>
      <w:tr w:rsidR="005B274B" w:rsidRPr="009B3FED" w14:paraId="745015C0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21A" w14:textId="612ABE54" w:rsidR="005B274B" w:rsidDel="00FE3A0F" w:rsidRDefault="00417642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287" w:type="dxa"/>
          </w:tcPr>
          <w:p w14:paraId="3D334E50" w14:textId="73CAA283" w:rsidR="005B274B" w:rsidRPr="00732E64" w:rsidRDefault="005B274B" w:rsidP="00002096">
            <w:pPr>
              <w:rPr>
                <w:rFonts w:cs="Arial"/>
                <w:sz w:val="23"/>
              </w:rPr>
            </w:pPr>
            <w:r w:rsidRPr="005B274B">
              <w:rPr>
                <w:rFonts w:cs="Arial"/>
                <w:sz w:val="23"/>
              </w:rPr>
              <w:t xml:space="preserve">With the support of the </w:t>
            </w:r>
            <w:r w:rsidR="00725715">
              <w:rPr>
                <w:rFonts w:cs="Arial"/>
                <w:sz w:val="23"/>
              </w:rPr>
              <w:t>Residence Experience Marketing Communications Team,</w:t>
            </w:r>
            <w:r w:rsidRPr="005B274B">
              <w:rPr>
                <w:rFonts w:cs="Arial"/>
                <w:sz w:val="23"/>
              </w:rPr>
              <w:t xml:space="preserve"> </w:t>
            </w:r>
            <w:r w:rsidR="00E01BD8">
              <w:rPr>
                <w:rFonts w:cs="Arial"/>
                <w:sz w:val="23"/>
              </w:rPr>
              <w:t>review</w:t>
            </w:r>
            <w:r w:rsidR="007F3F0A">
              <w:rPr>
                <w:rFonts w:cs="Arial"/>
                <w:sz w:val="23"/>
              </w:rPr>
              <w:t xml:space="preserve"> and </w:t>
            </w:r>
            <w:r w:rsidR="00CB3F99">
              <w:rPr>
                <w:rFonts w:cs="Arial"/>
                <w:sz w:val="23"/>
              </w:rPr>
              <w:t>inform</w:t>
            </w:r>
            <w:r w:rsidR="00CB3F99" w:rsidRPr="005B274B">
              <w:rPr>
                <w:rFonts w:cs="Arial"/>
                <w:sz w:val="23"/>
              </w:rPr>
              <w:t xml:space="preserve"> </w:t>
            </w:r>
            <w:r w:rsidRPr="005B274B">
              <w:rPr>
                <w:rFonts w:cs="Arial"/>
                <w:sz w:val="23"/>
              </w:rPr>
              <w:t xml:space="preserve">engaging content for </w:t>
            </w:r>
            <w:r w:rsidR="007F3F0A">
              <w:rPr>
                <w:rFonts w:cs="Arial"/>
                <w:sz w:val="23"/>
              </w:rPr>
              <w:t>all</w:t>
            </w:r>
            <w:r w:rsidR="007F3F0A" w:rsidRPr="005B274B">
              <w:rPr>
                <w:rFonts w:cs="Arial"/>
                <w:sz w:val="23"/>
              </w:rPr>
              <w:t xml:space="preserve"> </w:t>
            </w:r>
            <w:r w:rsidR="00390124">
              <w:rPr>
                <w:rFonts w:cs="Arial"/>
                <w:sz w:val="23"/>
              </w:rPr>
              <w:t xml:space="preserve">application &amp; allocations </w:t>
            </w:r>
            <w:r w:rsidR="007F3F0A">
              <w:rPr>
                <w:rFonts w:cs="Arial"/>
                <w:sz w:val="23"/>
              </w:rPr>
              <w:t xml:space="preserve">student </w:t>
            </w:r>
            <w:r w:rsidR="00725715">
              <w:rPr>
                <w:rFonts w:cs="Arial"/>
                <w:sz w:val="23"/>
              </w:rPr>
              <w:t>communications</w:t>
            </w:r>
            <w:r w:rsidR="00CB3F99">
              <w:rPr>
                <w:rFonts w:cs="Arial"/>
                <w:sz w:val="23"/>
              </w:rPr>
              <w:t xml:space="preserve"> and webpages</w:t>
            </w:r>
            <w:r w:rsidRPr="005B274B">
              <w:rPr>
                <w:rFonts w:cs="Arial"/>
                <w:sz w:val="23"/>
              </w:rPr>
              <w:t xml:space="preserve">, encouraging our students to choose </w:t>
            </w:r>
            <w:proofErr w:type="spellStart"/>
            <w:r w:rsidRPr="005B274B">
              <w:rPr>
                <w:rFonts w:cs="Arial"/>
                <w:sz w:val="23"/>
              </w:rPr>
              <w:t>UoB</w:t>
            </w:r>
            <w:proofErr w:type="spellEnd"/>
            <w:r w:rsidRPr="005B274B">
              <w:rPr>
                <w:rFonts w:cs="Arial"/>
                <w:sz w:val="23"/>
              </w:rPr>
              <w:t xml:space="preserve"> managed accommodation.</w:t>
            </w:r>
          </w:p>
        </w:tc>
      </w:tr>
      <w:tr w:rsidR="005B274B" w:rsidRPr="009B3FED" w14:paraId="6B53E990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75A" w14:textId="3FD48138" w:rsidR="005B274B" w:rsidDel="00FE3A0F" w:rsidRDefault="00417642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8287" w:type="dxa"/>
          </w:tcPr>
          <w:p w14:paraId="14D5DB8A" w14:textId="6D595B96" w:rsidR="005B274B" w:rsidRPr="005B274B" w:rsidRDefault="005B274B" w:rsidP="00002096">
            <w:pPr>
              <w:rPr>
                <w:rFonts w:cs="Arial"/>
                <w:sz w:val="23"/>
              </w:rPr>
            </w:pPr>
            <w:r w:rsidRPr="005B274B">
              <w:rPr>
                <w:rFonts w:cs="Arial"/>
                <w:sz w:val="23"/>
              </w:rPr>
              <w:t>In peak allocations periods, to coordinate a staffed “call Centre” ensuring that staff are trained to respond to phone calls and emails confidently during this period. To respond to stage one escalated complaints and enquiries from students.</w:t>
            </w:r>
          </w:p>
        </w:tc>
      </w:tr>
      <w:tr w:rsidR="00002096" w:rsidRPr="009B3FED" w14:paraId="27CE39CF" w14:textId="77777777" w:rsidTr="00D1195D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38B92" w14:textId="6B528B52" w:rsidR="00002096" w:rsidRPr="009E5B89" w:rsidRDefault="00417642" w:rsidP="00002096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 w:val="23"/>
              </w:rPr>
              <w:t>Systems</w:t>
            </w:r>
          </w:p>
        </w:tc>
      </w:tr>
      <w:tr w:rsidR="00002096" w:rsidRPr="009B3FED" w14:paraId="1207B69C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56C" w14:textId="5907E066" w:rsidR="00002096" w:rsidRPr="009B3FED" w:rsidRDefault="001B6BBE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287" w:type="dxa"/>
          </w:tcPr>
          <w:p w14:paraId="7A6F11B8" w14:textId="0710D83C" w:rsidR="00002096" w:rsidRDefault="002E28A3" w:rsidP="00002096">
            <w:pPr>
              <w:rPr>
                <w:rFonts w:cs="Arial"/>
                <w:szCs w:val="22"/>
              </w:rPr>
            </w:pPr>
            <w:r w:rsidRPr="002E28A3">
              <w:rPr>
                <w:rFonts w:cs="Arial"/>
                <w:sz w:val="23"/>
              </w:rPr>
              <w:t xml:space="preserve">To learn, develop and maintain technical skills in the </w:t>
            </w:r>
            <w:proofErr w:type="spellStart"/>
            <w:r w:rsidRPr="002E28A3">
              <w:rPr>
                <w:rFonts w:cs="Arial"/>
                <w:sz w:val="23"/>
              </w:rPr>
              <w:t>bedstock</w:t>
            </w:r>
            <w:proofErr w:type="spellEnd"/>
            <w:r w:rsidRPr="002E28A3">
              <w:rPr>
                <w:rFonts w:cs="Arial"/>
                <w:sz w:val="23"/>
              </w:rPr>
              <w:t xml:space="preserve"> management system. Leading on configuration of the accommodation database, including, but not limited to room tariffs and property tree</w:t>
            </w:r>
            <w:r w:rsidR="009D2D9A" w:rsidRPr="009D2D9A">
              <w:rPr>
                <w:rFonts w:cs="Arial"/>
                <w:sz w:val="23"/>
              </w:rPr>
              <w:t>. Liaising with internal colleagues and external system provider</w:t>
            </w:r>
            <w:r w:rsidR="00712E7C">
              <w:rPr>
                <w:rFonts w:cs="Arial"/>
                <w:sz w:val="23"/>
              </w:rPr>
              <w:t>s</w:t>
            </w:r>
            <w:r w:rsidR="009D2D9A" w:rsidRPr="009D2D9A">
              <w:rPr>
                <w:rFonts w:cs="Arial"/>
                <w:sz w:val="23"/>
              </w:rPr>
              <w:t xml:space="preserve">, to find the best solutions </w:t>
            </w:r>
            <w:r w:rsidR="00892513" w:rsidRPr="009D2D9A">
              <w:rPr>
                <w:rFonts w:cs="Arial"/>
                <w:sz w:val="23"/>
              </w:rPr>
              <w:t>for Residence</w:t>
            </w:r>
            <w:r w:rsidR="00712E7C">
              <w:rPr>
                <w:rFonts w:cs="Arial"/>
                <w:sz w:val="23"/>
              </w:rPr>
              <w:t xml:space="preserve"> Experience </w:t>
            </w:r>
            <w:r w:rsidR="009D2D9A" w:rsidRPr="009D2D9A">
              <w:rPr>
                <w:rFonts w:cs="Arial"/>
                <w:sz w:val="23"/>
              </w:rPr>
              <w:t>operation</w:t>
            </w:r>
            <w:r w:rsidR="00712E7C">
              <w:rPr>
                <w:rFonts w:cs="Arial"/>
                <w:sz w:val="23"/>
              </w:rPr>
              <w:t>s</w:t>
            </w:r>
            <w:r w:rsidR="009D2D9A" w:rsidRPr="009D2D9A">
              <w:rPr>
                <w:rFonts w:cs="Arial"/>
                <w:sz w:val="23"/>
              </w:rPr>
              <w:t xml:space="preserve">. Working with </w:t>
            </w:r>
            <w:proofErr w:type="spellStart"/>
            <w:r w:rsidR="009D2D9A" w:rsidRPr="009D2D9A">
              <w:rPr>
                <w:rFonts w:cs="Arial"/>
                <w:sz w:val="23"/>
              </w:rPr>
              <w:t>DDa</w:t>
            </w:r>
            <w:r w:rsidR="00CE38A7">
              <w:rPr>
                <w:rFonts w:cs="Arial"/>
                <w:sz w:val="23"/>
              </w:rPr>
              <w:t>t</w:t>
            </w:r>
            <w:proofErr w:type="spellEnd"/>
            <w:r w:rsidR="009D2D9A" w:rsidRPr="009D2D9A">
              <w:rPr>
                <w:rFonts w:cs="Arial"/>
                <w:sz w:val="23"/>
              </w:rPr>
              <w:t xml:space="preserve"> to ensure annual upgrades of Room service are undertaken.</w:t>
            </w:r>
          </w:p>
        </w:tc>
      </w:tr>
      <w:tr w:rsidR="000D0A4E" w:rsidRPr="009B3FED" w14:paraId="5A7A51ED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5C6" w14:textId="270247D0" w:rsidR="000D0A4E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287" w:type="dxa"/>
          </w:tcPr>
          <w:p w14:paraId="5775BA56" w14:textId="1399957A" w:rsidR="000D0A4E" w:rsidRPr="007A5295" w:rsidRDefault="000D0A4E" w:rsidP="00002096">
            <w:pPr>
              <w:rPr>
                <w:rFonts w:cs="Arial"/>
                <w:sz w:val="23"/>
              </w:rPr>
            </w:pPr>
            <w:r w:rsidRPr="000D0A4E">
              <w:rPr>
                <w:rFonts w:cs="Arial"/>
                <w:sz w:val="23"/>
              </w:rPr>
              <w:t xml:space="preserve">Annually to work with </w:t>
            </w:r>
            <w:proofErr w:type="spellStart"/>
            <w:r w:rsidRPr="000D0A4E">
              <w:rPr>
                <w:rFonts w:cs="Arial"/>
                <w:sz w:val="23"/>
              </w:rPr>
              <w:t>D</w:t>
            </w:r>
            <w:r w:rsidR="003F2D86">
              <w:rPr>
                <w:rFonts w:cs="Arial"/>
                <w:sz w:val="23"/>
              </w:rPr>
              <w:t>Dat</w:t>
            </w:r>
            <w:proofErr w:type="spellEnd"/>
            <w:r w:rsidRPr="000D0A4E">
              <w:rPr>
                <w:rFonts w:cs="Arial"/>
                <w:sz w:val="23"/>
              </w:rPr>
              <w:t xml:space="preserve"> to obfuscate old and defunct student records (older tha</w:t>
            </w:r>
            <w:r w:rsidR="000B59F8">
              <w:rPr>
                <w:rFonts w:cs="Arial"/>
                <w:sz w:val="23"/>
              </w:rPr>
              <w:t>n</w:t>
            </w:r>
            <w:r w:rsidRPr="000D0A4E">
              <w:rPr>
                <w:rFonts w:cs="Arial"/>
                <w:sz w:val="23"/>
              </w:rPr>
              <w:t xml:space="preserve"> 7 years) within the Room service database.</w:t>
            </w:r>
          </w:p>
        </w:tc>
      </w:tr>
      <w:tr w:rsidR="00002096" w:rsidRPr="009B3FED" w14:paraId="60236C04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7BB" w14:textId="1D89AC83" w:rsidR="00002096" w:rsidRPr="009B3FED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8287" w:type="dxa"/>
          </w:tcPr>
          <w:p w14:paraId="57CFF629" w14:textId="062BDC48" w:rsidR="00002096" w:rsidRPr="00D27574" w:rsidRDefault="00134912" w:rsidP="00002096">
            <w:pPr>
              <w:rPr>
                <w:rFonts w:cs="Arial"/>
                <w:szCs w:val="22"/>
              </w:rPr>
            </w:pPr>
            <w:r w:rsidRPr="00134912">
              <w:rPr>
                <w:rFonts w:cs="Arial"/>
                <w:sz w:val="23"/>
              </w:rPr>
              <w:t xml:space="preserve">To oversee the accommodation Room Service Accommodation e-portal configurations for all modules (e-applications, contracts, room allocations, welcome information). </w:t>
            </w:r>
            <w:r w:rsidR="009A4A9E">
              <w:rPr>
                <w:rFonts w:cs="Arial"/>
                <w:sz w:val="23"/>
              </w:rPr>
              <w:t xml:space="preserve">Liaising with other departments </w:t>
            </w:r>
            <w:r w:rsidR="009C39CB">
              <w:rPr>
                <w:rFonts w:cs="Arial"/>
                <w:sz w:val="23"/>
              </w:rPr>
              <w:t>for accurate information.</w:t>
            </w:r>
          </w:p>
        </w:tc>
      </w:tr>
      <w:tr w:rsidR="00A06D64" w:rsidRPr="009B3FED" w14:paraId="17729BB3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FEA" w14:textId="45ABEF09" w:rsidR="00A06D64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8287" w:type="dxa"/>
          </w:tcPr>
          <w:p w14:paraId="5326ED83" w14:textId="4EF47D15" w:rsidR="00A06D64" w:rsidRPr="00134912" w:rsidRDefault="00E87F47" w:rsidP="00002096">
            <w:pPr>
              <w:rPr>
                <w:rFonts w:cs="Arial"/>
                <w:sz w:val="23"/>
              </w:rPr>
            </w:pPr>
            <w:r w:rsidRPr="00E87F47">
              <w:rPr>
                <w:rFonts w:cs="Arial"/>
                <w:sz w:val="23"/>
              </w:rPr>
              <w:t>Working with relevant stakeholders, continually review and evaluate existing systems</w:t>
            </w:r>
            <w:r>
              <w:rPr>
                <w:rFonts w:cs="Arial"/>
                <w:sz w:val="23"/>
              </w:rPr>
              <w:t xml:space="preserve"> and processes</w:t>
            </w:r>
            <w:r w:rsidRPr="00E87F47">
              <w:rPr>
                <w:rFonts w:cs="Arial"/>
                <w:sz w:val="23"/>
              </w:rPr>
              <w:t xml:space="preserve"> and consider, explore and research innovat</w:t>
            </w:r>
            <w:r w:rsidR="000B59F8">
              <w:rPr>
                <w:rFonts w:cs="Arial"/>
                <w:sz w:val="23"/>
              </w:rPr>
              <w:t>ive</w:t>
            </w:r>
            <w:r w:rsidRPr="00E87F47">
              <w:rPr>
                <w:rFonts w:cs="Arial"/>
                <w:sz w:val="23"/>
              </w:rPr>
              <w:t xml:space="preserve"> alternatives to drive performance, financial sustainability and efficiencies.  Project manage the delivery of these identified improvements.</w:t>
            </w:r>
          </w:p>
        </w:tc>
      </w:tr>
      <w:tr w:rsidR="00E87F47" w:rsidRPr="009B3FED" w14:paraId="2477EE6A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95B" w14:textId="6FFE171D" w:rsidR="00E87F47" w:rsidRDefault="00892513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8287" w:type="dxa"/>
          </w:tcPr>
          <w:p w14:paraId="32CE03E3" w14:textId="322B7747" w:rsidR="00E87F47" w:rsidRPr="00E87F47" w:rsidRDefault="005F067B" w:rsidP="00002096">
            <w:pPr>
              <w:rPr>
                <w:rFonts w:cs="Arial"/>
                <w:sz w:val="23"/>
              </w:rPr>
            </w:pPr>
            <w:r>
              <w:rPr>
                <w:rFonts w:cs="Arial"/>
                <w:sz w:val="23"/>
              </w:rPr>
              <w:t>I</w:t>
            </w:r>
            <w:r w:rsidRPr="00D33E08">
              <w:rPr>
                <w:rFonts w:cs="Arial"/>
                <w:sz w:val="23"/>
              </w:rPr>
              <w:t>dentify training needs and be responsible for delivery, along with the provision of technical support, advice and procedural documentation</w:t>
            </w:r>
            <w:r>
              <w:rPr>
                <w:rFonts w:cs="Arial"/>
                <w:sz w:val="23"/>
              </w:rPr>
              <w:t xml:space="preserve"> to ResLife Team and wider Campus Services teams where required.</w:t>
            </w:r>
          </w:p>
        </w:tc>
      </w:tr>
      <w:tr w:rsidR="00002096" w:rsidRPr="009B3FED" w14:paraId="4C919A9E" w14:textId="77777777" w:rsidTr="008E7F27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83762" w14:textId="31379332" w:rsidR="00002096" w:rsidRPr="00E36353" w:rsidRDefault="00E36353" w:rsidP="00002096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E36353">
              <w:rPr>
                <w:rFonts w:cs="Arial"/>
                <w:b/>
                <w:bCs/>
                <w:color w:val="000000"/>
                <w:szCs w:val="22"/>
              </w:rPr>
              <w:t>Finance</w:t>
            </w:r>
          </w:p>
        </w:tc>
      </w:tr>
      <w:tr w:rsidR="00002096" w:rsidRPr="009B3FED" w14:paraId="3603D13A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58B" w14:textId="61E38BA3" w:rsidR="00002096" w:rsidRPr="009B3FED" w:rsidRDefault="002B2F5D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287" w:type="dxa"/>
          </w:tcPr>
          <w:p w14:paraId="008629F2" w14:textId="01B0ECE3" w:rsidR="00002096" w:rsidRPr="00C52AB5" w:rsidRDefault="00C52AB5" w:rsidP="00002096">
            <w:pPr>
              <w:rPr>
                <w:rFonts w:cs="Arial"/>
                <w:bCs/>
                <w:iCs/>
                <w:color w:val="000000"/>
                <w:szCs w:val="22"/>
              </w:rPr>
            </w:pPr>
            <w:r w:rsidRPr="00C52AB5">
              <w:rPr>
                <w:rFonts w:cs="Arial"/>
                <w:bCs/>
                <w:iCs/>
                <w:color w:val="000000"/>
                <w:szCs w:val="22"/>
              </w:rPr>
              <w:t>To liaise with Finance team regarding debt reporting, and to investigate and authorise credit’s and charges onto student accounts.</w:t>
            </w:r>
          </w:p>
        </w:tc>
      </w:tr>
      <w:tr w:rsidR="00C52AB5" w:rsidRPr="009B3FED" w14:paraId="5C2B634C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5A6" w14:textId="7170CBD2" w:rsidR="00C52AB5" w:rsidRPr="009B3FED" w:rsidRDefault="002B2F5D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287" w:type="dxa"/>
          </w:tcPr>
          <w:p w14:paraId="2CA1F471" w14:textId="41A033E8" w:rsidR="00C52AB5" w:rsidRPr="00C52AB5" w:rsidRDefault="0064193A" w:rsidP="00002096">
            <w:pPr>
              <w:rPr>
                <w:rFonts w:cs="Arial"/>
                <w:bCs/>
                <w:iCs/>
                <w:color w:val="000000"/>
                <w:szCs w:val="22"/>
              </w:rPr>
            </w:pPr>
            <w:r w:rsidRPr="0064193A">
              <w:rPr>
                <w:rFonts w:cs="Arial"/>
                <w:bCs/>
                <w:iCs/>
                <w:color w:val="000000"/>
                <w:szCs w:val="22"/>
              </w:rPr>
              <w:t xml:space="preserve">When requested by Finance Team, support the </w:t>
            </w:r>
            <w:r w:rsidR="00F905D8">
              <w:rPr>
                <w:rFonts w:cs="Arial"/>
                <w:bCs/>
                <w:iCs/>
                <w:color w:val="000000"/>
                <w:szCs w:val="22"/>
              </w:rPr>
              <w:t>Residence</w:t>
            </w:r>
            <w:r w:rsidRPr="0064193A">
              <w:rPr>
                <w:rFonts w:cs="Arial"/>
                <w:bCs/>
                <w:iCs/>
                <w:color w:val="000000"/>
                <w:szCs w:val="22"/>
              </w:rPr>
              <w:t xml:space="preserve"> Experience Manager to investigate issues regarding student accommodation accounts, as required, and </w:t>
            </w:r>
            <w:r w:rsidRPr="0064193A">
              <w:rPr>
                <w:rFonts w:cs="Arial"/>
                <w:bCs/>
                <w:iCs/>
                <w:color w:val="000000"/>
                <w:szCs w:val="22"/>
              </w:rPr>
              <w:lastRenderedPageBreak/>
              <w:t>provide thorough background information for each case or issue raised.</w:t>
            </w:r>
          </w:p>
        </w:tc>
      </w:tr>
      <w:tr w:rsidR="0064193A" w:rsidRPr="009B3FED" w14:paraId="268D4C5F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3EA" w14:textId="0F482ECE" w:rsidR="0064193A" w:rsidRPr="009B3FED" w:rsidRDefault="002B2F5D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3</w:t>
            </w:r>
          </w:p>
        </w:tc>
        <w:tc>
          <w:tcPr>
            <w:tcW w:w="8287" w:type="dxa"/>
          </w:tcPr>
          <w:p w14:paraId="739E9A2B" w14:textId="685D4F9E" w:rsidR="0064193A" w:rsidRPr="0064193A" w:rsidRDefault="0064193A" w:rsidP="00002096">
            <w:pPr>
              <w:rPr>
                <w:rFonts w:cs="Arial"/>
                <w:bCs/>
                <w:iCs/>
                <w:color w:val="000000"/>
                <w:szCs w:val="22"/>
              </w:rPr>
            </w:pPr>
            <w:r w:rsidRPr="0064193A">
              <w:rPr>
                <w:rFonts w:cs="Arial"/>
                <w:bCs/>
                <w:iCs/>
                <w:color w:val="000000"/>
                <w:szCs w:val="22"/>
              </w:rPr>
              <w:t xml:space="preserve">Liaise with the </w:t>
            </w:r>
            <w:r w:rsidR="00F905D8">
              <w:rPr>
                <w:rFonts w:cs="Arial"/>
                <w:bCs/>
                <w:iCs/>
                <w:color w:val="000000"/>
                <w:szCs w:val="22"/>
              </w:rPr>
              <w:t>Residence</w:t>
            </w:r>
            <w:r w:rsidRPr="0064193A">
              <w:rPr>
                <w:rFonts w:cs="Arial"/>
                <w:bCs/>
                <w:iCs/>
                <w:color w:val="000000"/>
                <w:szCs w:val="22"/>
              </w:rPr>
              <w:t xml:space="preserve"> Operations Team, Front of House</w:t>
            </w:r>
            <w:r w:rsidR="000B59F8">
              <w:rPr>
                <w:rFonts w:cs="Arial"/>
                <w:bCs/>
                <w:iCs/>
                <w:color w:val="000000"/>
                <w:szCs w:val="22"/>
              </w:rPr>
              <w:t xml:space="preserve"> and</w:t>
            </w:r>
            <w:r w:rsidRPr="0064193A">
              <w:rPr>
                <w:rFonts w:cs="Arial"/>
                <w:bCs/>
                <w:iCs/>
                <w:color w:val="000000"/>
                <w:szCs w:val="22"/>
              </w:rPr>
              <w:t xml:space="preserve"> </w:t>
            </w:r>
            <w:r w:rsidR="00235805">
              <w:rPr>
                <w:rFonts w:cs="Arial"/>
                <w:bCs/>
                <w:iCs/>
                <w:color w:val="000000"/>
                <w:szCs w:val="22"/>
              </w:rPr>
              <w:t>Campus Infrastructure</w:t>
            </w:r>
            <w:r w:rsidR="00235805" w:rsidRPr="0064193A">
              <w:rPr>
                <w:rFonts w:cs="Arial"/>
                <w:bCs/>
                <w:iCs/>
                <w:color w:val="000000"/>
                <w:szCs w:val="22"/>
              </w:rPr>
              <w:t xml:space="preserve"> </w:t>
            </w:r>
            <w:r w:rsidRPr="0064193A">
              <w:rPr>
                <w:rFonts w:cs="Arial"/>
                <w:bCs/>
                <w:iCs/>
                <w:color w:val="000000"/>
                <w:szCs w:val="22"/>
              </w:rPr>
              <w:t>to ensure that there is clear understanding of occupancy levels/ voids and availability at all times that is tracked against projections and requirements. To ensure that this availability is updated accurately in Room service.</w:t>
            </w:r>
          </w:p>
        </w:tc>
      </w:tr>
      <w:tr w:rsidR="0064193A" w:rsidRPr="009B3FED" w14:paraId="70BB257E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E18" w14:textId="5F383D85" w:rsidR="0064193A" w:rsidRPr="009B3FED" w:rsidRDefault="002B2F5D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8287" w:type="dxa"/>
          </w:tcPr>
          <w:p w14:paraId="0715F741" w14:textId="5EC458A8" w:rsidR="0064193A" w:rsidRPr="0064193A" w:rsidRDefault="007E29F3" w:rsidP="00002096">
            <w:pPr>
              <w:rPr>
                <w:rFonts w:cs="Arial"/>
                <w:bCs/>
                <w:iCs/>
                <w:color w:val="000000"/>
                <w:szCs w:val="22"/>
              </w:rPr>
            </w:pPr>
            <w:r w:rsidRPr="00B25203">
              <w:rPr>
                <w:rFonts w:cs="Arial"/>
                <w:sz w:val="23"/>
              </w:rPr>
              <w:t>Proactively provide regular MI finance reports and analysis such as voids</w:t>
            </w:r>
            <w:r>
              <w:rPr>
                <w:rFonts w:cs="Arial"/>
                <w:sz w:val="23"/>
              </w:rPr>
              <w:t xml:space="preserve">, </w:t>
            </w:r>
            <w:r w:rsidR="00547316">
              <w:rPr>
                <w:rFonts w:cs="Arial"/>
                <w:sz w:val="23"/>
              </w:rPr>
              <w:t>allocations and applications reporting</w:t>
            </w:r>
            <w:r w:rsidRPr="00B25203">
              <w:rPr>
                <w:rFonts w:cs="Arial"/>
                <w:sz w:val="23"/>
              </w:rPr>
              <w:t xml:space="preserve"> within accommodation for review by </w:t>
            </w:r>
            <w:r>
              <w:rPr>
                <w:rFonts w:cs="Arial"/>
                <w:sz w:val="23"/>
              </w:rPr>
              <w:t>Residence Life</w:t>
            </w:r>
            <w:r w:rsidRPr="00B25203">
              <w:rPr>
                <w:rFonts w:cs="Arial"/>
                <w:sz w:val="23"/>
              </w:rPr>
              <w:t xml:space="preserve"> Senior Management Team</w:t>
            </w:r>
            <w:r w:rsidR="00547316">
              <w:rPr>
                <w:rFonts w:cs="Arial"/>
                <w:sz w:val="23"/>
              </w:rPr>
              <w:t>,</w:t>
            </w:r>
          </w:p>
        </w:tc>
      </w:tr>
      <w:tr w:rsidR="0064193A" w:rsidRPr="009B3FED" w14:paraId="017017BB" w14:textId="77777777" w:rsidTr="00707C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B6C" w14:textId="0B9D095C" w:rsidR="0064193A" w:rsidRPr="009B3FED" w:rsidRDefault="002B2F5D" w:rsidP="0000209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8287" w:type="dxa"/>
          </w:tcPr>
          <w:p w14:paraId="60679947" w14:textId="2E0C11AF" w:rsidR="0064193A" w:rsidRPr="0064193A" w:rsidRDefault="003F19E7" w:rsidP="003F19E7">
            <w:pPr>
              <w:rPr>
                <w:rFonts w:cs="Arial"/>
                <w:bCs/>
                <w:iCs/>
                <w:color w:val="000000"/>
                <w:szCs w:val="22"/>
              </w:rPr>
            </w:pPr>
            <w:r w:rsidRPr="003F19E7">
              <w:rPr>
                <w:rFonts w:cs="Arial"/>
                <w:bCs/>
                <w:iCs/>
                <w:color w:val="000000"/>
                <w:szCs w:val="22"/>
              </w:rPr>
              <w:t>To forecast allocation casual staff budget and estimates, ensuring that casual budget restraints are monitored and met. Monitoring rolling budgets and identifying concerns routinely</w:t>
            </w:r>
          </w:p>
        </w:tc>
      </w:tr>
      <w:tr w:rsidR="00002096" w:rsidRPr="009B3FED" w14:paraId="7BCE1BF3" w14:textId="77777777" w:rsidTr="00835523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46A" w14:textId="77777777" w:rsidR="00002096" w:rsidRPr="00083B74" w:rsidRDefault="00002096" w:rsidP="00002096">
            <w:pPr>
              <w:rPr>
                <w:rFonts w:cs="Arial"/>
                <w:sz w:val="23"/>
              </w:rPr>
            </w:pPr>
            <w:r w:rsidRPr="00083B74">
              <w:rPr>
                <w:rFonts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  <w:r w:rsidRPr="00CC7A60">
              <w:rPr>
                <w:rFonts w:cs="Arial"/>
                <w:sz w:val="23"/>
              </w:rPr>
              <w:t xml:space="preserve">You are required to follow all University policies and procedures at all times and take account of University guidance. </w:t>
            </w:r>
          </w:p>
          <w:p w14:paraId="78A8B900" w14:textId="78C59143" w:rsidR="00002096" w:rsidRPr="00E6029B" w:rsidRDefault="00002096" w:rsidP="00002096">
            <w:pPr>
              <w:rPr>
                <w:rFonts w:cs="Arial"/>
                <w:szCs w:val="22"/>
              </w:rPr>
            </w:pPr>
          </w:p>
        </w:tc>
      </w:tr>
    </w:tbl>
    <w:p w14:paraId="5ACF9A09" w14:textId="77777777" w:rsidR="00A61A9A" w:rsidRDefault="00A61A9A" w:rsidP="00FE6C5C">
      <w:pPr>
        <w:rPr>
          <w:rFonts w:cs="Arial"/>
          <w:szCs w:val="22"/>
          <w:highlight w:val="green"/>
        </w:rPr>
      </w:pPr>
    </w:p>
    <w:p w14:paraId="69552C13" w14:textId="77777777" w:rsidR="00A61A9A" w:rsidRDefault="00A61A9A" w:rsidP="00FE6C5C">
      <w:pPr>
        <w:rPr>
          <w:rFonts w:cs="Arial"/>
          <w:szCs w:val="22"/>
          <w:highlight w:val="green"/>
        </w:rPr>
      </w:pPr>
    </w:p>
    <w:p w14:paraId="71604D58" w14:textId="77777777" w:rsidR="00FE6C5C" w:rsidRPr="009B3FED" w:rsidRDefault="00FE6C5C" w:rsidP="00FE6C5C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en-GB"/>
        </w:rPr>
        <w:drawing>
          <wp:inline distT="0" distB="0" distL="0" distR="0" wp14:anchorId="305FA1D1" wp14:editId="5FCFA6AA">
            <wp:extent cx="1424940" cy="574040"/>
            <wp:effectExtent l="0" t="0" r="3810" b="0"/>
            <wp:docPr id="3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426DA" w14:textId="77777777" w:rsidR="00FE6C5C" w:rsidRPr="00FE6C5C" w:rsidRDefault="00FE6C5C" w:rsidP="00FE6C5C">
      <w:pPr>
        <w:jc w:val="center"/>
        <w:rPr>
          <w:rFonts w:cs="Arial"/>
          <w:b/>
          <w:bCs/>
          <w:sz w:val="24"/>
        </w:rPr>
      </w:pPr>
      <w:r w:rsidRPr="00FE6C5C">
        <w:rPr>
          <w:rFonts w:cs="Arial"/>
          <w:b/>
          <w:bCs/>
          <w:sz w:val="24"/>
        </w:rPr>
        <w:t>Person Specification</w:t>
      </w:r>
    </w:p>
    <w:p w14:paraId="66D332AA" w14:textId="77777777" w:rsidR="00FE6C5C" w:rsidRDefault="00FE6C5C" w:rsidP="00FE6C5C">
      <w:pPr>
        <w:jc w:val="center"/>
        <w:rPr>
          <w:rFonts w:cs="Arial"/>
          <w:b/>
          <w:bCs/>
          <w:szCs w:val="22"/>
        </w:rPr>
      </w:pPr>
    </w:p>
    <w:p w14:paraId="4F4B89CF" w14:textId="77777777" w:rsidR="00FE6C5C" w:rsidRDefault="00FE6C5C" w:rsidP="00FE6C5C">
      <w:pPr>
        <w:jc w:val="center"/>
        <w:rPr>
          <w:rFonts w:cs="Arial"/>
          <w:b/>
          <w:bCs/>
          <w:szCs w:val="22"/>
        </w:rPr>
      </w:pPr>
    </w:p>
    <w:tbl>
      <w:tblPr>
        <w:tblpPr w:leftFromText="180" w:rightFromText="180" w:vertAnchor="text" w:horzAnchor="margin" w:tblpY="84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1843"/>
        <w:gridCol w:w="1701"/>
      </w:tblGrid>
      <w:tr w:rsidR="000746E1" w:rsidRPr="009B3FED" w14:paraId="4C8788C1" w14:textId="77777777" w:rsidTr="00A61A9A">
        <w:tc>
          <w:tcPr>
            <w:tcW w:w="5804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B32D" w14:textId="77777777" w:rsidR="000746E1" w:rsidRPr="009B3FED" w:rsidRDefault="000746E1" w:rsidP="000746E1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Criteria: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9B3FED">
              <w:rPr>
                <w:rFonts w:cs="Arial"/>
                <w:b/>
                <w:szCs w:val="22"/>
              </w:rPr>
              <w:t>Qualifications</w:t>
            </w:r>
            <w:r>
              <w:rPr>
                <w:rFonts w:cs="Arial"/>
                <w:b/>
                <w:szCs w:val="22"/>
              </w:rPr>
              <w:t xml:space="preserve"> and Training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8B2E" w14:textId="77777777" w:rsidR="000746E1" w:rsidRPr="009B3FED" w:rsidRDefault="000746E1" w:rsidP="000746E1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48A4" w14:textId="77777777" w:rsidR="000746E1" w:rsidRPr="009B3FED" w:rsidRDefault="000746E1" w:rsidP="000746E1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Desirable</w:t>
            </w:r>
          </w:p>
        </w:tc>
      </w:tr>
      <w:tr w:rsidR="000746E1" w:rsidRPr="009B3FED" w14:paraId="32D52AB2" w14:textId="77777777" w:rsidTr="00A61A9A">
        <w:tc>
          <w:tcPr>
            <w:tcW w:w="580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3167" w14:textId="2BB4BDD1" w:rsidR="000746E1" w:rsidRPr="00FF7E97" w:rsidRDefault="000746E1" w:rsidP="000746E1">
            <w:pPr>
              <w:spacing w:after="120"/>
              <w:rPr>
                <w:rFonts w:cs="Arial"/>
                <w:szCs w:val="22"/>
              </w:rPr>
            </w:pPr>
            <w:r w:rsidRPr="00180B89">
              <w:rPr>
                <w:rFonts w:cs="Arial"/>
                <w:sz w:val="24"/>
              </w:rPr>
              <w:t>Educated</w:t>
            </w:r>
            <w:r w:rsidRPr="00180B89">
              <w:rPr>
                <w:rFonts w:cs="Arial"/>
                <w:sz w:val="28"/>
                <w:szCs w:val="28"/>
              </w:rPr>
              <w:t xml:space="preserve"> </w:t>
            </w:r>
            <w:r w:rsidRPr="00180B89">
              <w:rPr>
                <w:rFonts w:cs="Arial"/>
                <w:sz w:val="24"/>
              </w:rPr>
              <w:t xml:space="preserve">to </w:t>
            </w:r>
            <w:r w:rsidR="00F70E23" w:rsidRPr="00180B89">
              <w:rPr>
                <w:rFonts w:cs="Arial"/>
                <w:sz w:val="24"/>
              </w:rPr>
              <w:t>degree</w:t>
            </w:r>
            <w:r w:rsidRPr="00180B89">
              <w:rPr>
                <w:rFonts w:cs="Arial"/>
                <w:sz w:val="24"/>
              </w:rPr>
              <w:t xml:space="preserve"> </w:t>
            </w:r>
            <w:r w:rsidR="00F70E23" w:rsidRPr="00180B89">
              <w:rPr>
                <w:rFonts w:cs="Arial"/>
                <w:sz w:val="24"/>
              </w:rPr>
              <w:t>l</w:t>
            </w:r>
            <w:r w:rsidRPr="00180B89">
              <w:rPr>
                <w:rFonts w:cs="Arial"/>
                <w:sz w:val="24"/>
              </w:rPr>
              <w:t>evel or equivalent</w:t>
            </w:r>
            <w:r w:rsidR="0003539B" w:rsidRPr="00180B89">
              <w:rPr>
                <w:rFonts w:cs="Arial"/>
                <w:sz w:val="24"/>
              </w:rPr>
              <w:t xml:space="preserve"> professional experience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F55D" w14:textId="77777777" w:rsidR="000746E1" w:rsidRPr="00063DA4" w:rsidRDefault="000746E1" w:rsidP="000746E1">
            <w:pPr>
              <w:jc w:val="center"/>
              <w:rPr>
                <w:rFonts w:cs="Arial"/>
                <w:sz w:val="28"/>
                <w:szCs w:val="28"/>
              </w:rPr>
            </w:pPr>
            <w:r w:rsidRPr="00063DA4">
              <w:rPr>
                <w:rFonts w:cs="Arial"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CC6C" w14:textId="77777777" w:rsidR="000746E1" w:rsidRPr="00FF7E97" w:rsidRDefault="000746E1" w:rsidP="000746E1">
            <w:pPr>
              <w:jc w:val="center"/>
              <w:rPr>
                <w:rFonts w:cs="Arial"/>
                <w:szCs w:val="22"/>
              </w:rPr>
            </w:pPr>
          </w:p>
        </w:tc>
      </w:tr>
      <w:tr w:rsidR="000746E1" w:rsidRPr="009B3FED" w14:paraId="17D24795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B573" w14:textId="030C5BFA" w:rsidR="000746E1" w:rsidRPr="00FF7E97" w:rsidRDefault="006C6CD9" w:rsidP="000746E1">
            <w:pPr>
              <w:spacing w:after="120"/>
              <w:rPr>
                <w:rFonts w:cs="Arial"/>
                <w:szCs w:val="22"/>
              </w:rPr>
            </w:pPr>
            <w:r w:rsidRPr="00925D3D">
              <w:rPr>
                <w:rFonts w:cs="Arial"/>
                <w:bCs/>
                <w:sz w:val="24"/>
              </w:rPr>
              <w:t>Chartered Institute of Housing or similar qualification</w:t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CC94" w14:textId="77777777" w:rsidR="000746E1" w:rsidRPr="00FF7E97" w:rsidRDefault="000746E1" w:rsidP="000746E1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0E66" w14:textId="77777777" w:rsidR="000746E1" w:rsidRPr="00063DA4" w:rsidRDefault="000746E1" w:rsidP="000746E1">
            <w:pPr>
              <w:jc w:val="center"/>
              <w:rPr>
                <w:rFonts w:cs="Arial"/>
                <w:sz w:val="28"/>
                <w:szCs w:val="28"/>
              </w:rPr>
            </w:pPr>
            <w:r w:rsidRPr="00063DA4">
              <w:rPr>
                <w:rFonts w:cs="Arial"/>
                <w:sz w:val="28"/>
                <w:szCs w:val="28"/>
              </w:rPr>
              <w:t>√</w:t>
            </w:r>
          </w:p>
        </w:tc>
      </w:tr>
    </w:tbl>
    <w:p w14:paraId="7910E183" w14:textId="77777777" w:rsidR="00FE6C5C" w:rsidRDefault="00FE6C5C" w:rsidP="00FE6C5C">
      <w:pPr>
        <w:rPr>
          <w:rFonts w:cs="Arial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1843"/>
        <w:gridCol w:w="1701"/>
      </w:tblGrid>
      <w:tr w:rsidR="000746E1" w:rsidRPr="009B3FED" w14:paraId="79FA708F" w14:textId="77777777" w:rsidTr="00A61A9A">
        <w:tc>
          <w:tcPr>
            <w:tcW w:w="5804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5C3F" w14:textId="77777777" w:rsidR="000746E1" w:rsidRPr="009B3FED" w:rsidRDefault="000746E1" w:rsidP="000746E1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Criteria: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9B3FED">
              <w:rPr>
                <w:rFonts w:cs="Arial"/>
                <w:b/>
                <w:szCs w:val="22"/>
              </w:rPr>
              <w:t>Knowledge</w:t>
            </w:r>
            <w:r>
              <w:rPr>
                <w:rFonts w:cs="Arial"/>
                <w:b/>
                <w:szCs w:val="22"/>
              </w:rPr>
              <w:t xml:space="preserve"> and Experience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A7E4" w14:textId="77777777" w:rsidR="000746E1" w:rsidRPr="009B3FED" w:rsidRDefault="000746E1" w:rsidP="000746E1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A8D9" w14:textId="77777777" w:rsidR="000746E1" w:rsidRPr="009B3FED" w:rsidRDefault="000746E1" w:rsidP="000746E1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Desirable</w:t>
            </w:r>
          </w:p>
        </w:tc>
      </w:tr>
      <w:tr w:rsidR="000746E1" w:rsidRPr="009B3FED" w14:paraId="7403922A" w14:textId="77777777" w:rsidTr="00A61A9A">
        <w:tc>
          <w:tcPr>
            <w:tcW w:w="580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1517" w14:textId="6FC2FA07" w:rsidR="000746E1" w:rsidRPr="006C6CD9" w:rsidRDefault="006C6CD9" w:rsidP="006C6CD9">
            <w:pPr>
              <w:rPr>
                <w:rFonts w:cs="Arial"/>
                <w:bCs/>
                <w:sz w:val="24"/>
              </w:rPr>
            </w:pPr>
            <w:r w:rsidRPr="00925D3D">
              <w:rPr>
                <w:rFonts w:cs="Arial"/>
                <w:bCs/>
                <w:sz w:val="24"/>
              </w:rPr>
              <w:t xml:space="preserve">Experience of working within a busy </w:t>
            </w:r>
            <w:r w:rsidR="001533EB">
              <w:rPr>
                <w:rFonts w:cs="Arial"/>
                <w:bCs/>
                <w:sz w:val="24"/>
              </w:rPr>
              <w:t>office or administrative role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BFA3" w14:textId="77777777" w:rsidR="000746E1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  <w:p w14:paraId="3B6AB777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359D" w14:textId="77777777" w:rsidR="000746E1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  <w:p w14:paraId="7DCE724B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D64C3" w:rsidRPr="009B3FED" w14:paraId="677C3BC9" w14:textId="77777777" w:rsidTr="00A61A9A">
        <w:tc>
          <w:tcPr>
            <w:tcW w:w="580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8C8F" w14:textId="62CBEDEA" w:rsidR="004D64C3" w:rsidRPr="00925D3D" w:rsidRDefault="003B0BFE" w:rsidP="006C6C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Experience of working in Student Accommodation 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01FE" w14:textId="77777777" w:rsidR="004D64C3" w:rsidRDefault="004D64C3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6861" w14:textId="0C3F03CF" w:rsidR="004D64C3" w:rsidRDefault="003B0BFE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</w:tr>
      <w:tr w:rsidR="003B0BFE" w:rsidRPr="009B3FED" w14:paraId="348E04A0" w14:textId="77777777" w:rsidTr="00A61A9A">
        <w:tc>
          <w:tcPr>
            <w:tcW w:w="580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7AE2" w14:textId="5F89E0D0" w:rsidR="003B0BFE" w:rsidRDefault="003B0BFE" w:rsidP="006C6C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Experience of working with Room Service software or similar</w:t>
            </w:r>
            <w:r w:rsidR="00E83B3C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E83B3C">
              <w:rPr>
                <w:rFonts w:cs="Arial"/>
                <w:bCs/>
                <w:sz w:val="24"/>
              </w:rPr>
              <w:t>bedstock</w:t>
            </w:r>
            <w:proofErr w:type="spellEnd"/>
            <w:r w:rsidR="00E83B3C">
              <w:rPr>
                <w:rFonts w:cs="Arial"/>
                <w:bCs/>
                <w:sz w:val="24"/>
              </w:rPr>
              <w:t xml:space="preserve"> management </w:t>
            </w:r>
            <w:proofErr w:type="spellStart"/>
            <w:r w:rsidR="00E83B3C">
              <w:rPr>
                <w:rFonts w:cs="Arial"/>
                <w:bCs/>
                <w:sz w:val="24"/>
              </w:rPr>
              <w:t>sotware</w:t>
            </w:r>
            <w:proofErr w:type="spellEnd"/>
          </w:p>
        </w:tc>
        <w:tc>
          <w:tcPr>
            <w:tcW w:w="1843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0419" w14:textId="77777777" w:rsidR="003B0BFE" w:rsidRDefault="003B0BFE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FE50" w14:textId="47826267" w:rsidR="003B0BFE" w:rsidRPr="00063DA4" w:rsidRDefault="00E83B3C" w:rsidP="000746E1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</w:tr>
      <w:tr w:rsidR="001533EB" w:rsidRPr="009B3FED" w14:paraId="535AAE85" w14:textId="77777777" w:rsidTr="00A61A9A">
        <w:tc>
          <w:tcPr>
            <w:tcW w:w="580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45C9" w14:textId="3BFEAC89" w:rsidR="001533EB" w:rsidRDefault="001533EB" w:rsidP="006C6CD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Computer literacy including experience of working </w:t>
            </w:r>
            <w:r w:rsidR="001F5A4D">
              <w:rPr>
                <w:rFonts w:cs="Arial"/>
                <w:bCs/>
                <w:sz w:val="24"/>
              </w:rPr>
              <w:t>with complex databases</w:t>
            </w:r>
          </w:p>
        </w:tc>
        <w:tc>
          <w:tcPr>
            <w:tcW w:w="1843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F81A" w14:textId="342DE5B4" w:rsidR="001533EB" w:rsidRDefault="001F5A4D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CD3E" w14:textId="77777777" w:rsidR="001533EB" w:rsidRPr="00063DA4" w:rsidRDefault="001533EB" w:rsidP="000746E1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0746E1" w:rsidRPr="009B3FED" w14:paraId="56B31608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5D41" w14:textId="6CE9918E" w:rsidR="000746E1" w:rsidRPr="006C6CD9" w:rsidRDefault="006C6CD9" w:rsidP="000746E1">
            <w:pPr>
              <w:rPr>
                <w:rFonts w:cs="Arial"/>
                <w:bCs/>
                <w:sz w:val="24"/>
              </w:rPr>
            </w:pPr>
            <w:r w:rsidRPr="00925D3D">
              <w:rPr>
                <w:rFonts w:cs="Arial"/>
                <w:bCs/>
                <w:sz w:val="24"/>
              </w:rPr>
              <w:t>Ability to work under own initiative with minimum supervision.</w:t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5429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A906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0746E1" w:rsidRPr="009B3FED" w14:paraId="69F248FA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1C5B" w14:textId="5781D4F1" w:rsidR="000746E1" w:rsidRPr="006C6CD9" w:rsidRDefault="006C6CD9" w:rsidP="000746E1">
            <w:pPr>
              <w:rPr>
                <w:rFonts w:cs="Arial"/>
                <w:bCs/>
                <w:sz w:val="24"/>
              </w:rPr>
            </w:pPr>
            <w:r w:rsidRPr="00925D3D">
              <w:rPr>
                <w:rFonts w:cs="Arial"/>
                <w:bCs/>
                <w:sz w:val="24"/>
              </w:rPr>
              <w:t>Ability to liaise and work in a professional manner with a wide range of people, departments and organisations.</w:t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94AB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3425" w14:textId="77777777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0746E1" w:rsidRPr="009B3FED" w14:paraId="0D1ABD02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A159" w14:textId="2AD3122B" w:rsidR="000746E1" w:rsidRPr="006C6CD9" w:rsidRDefault="006C6CD9" w:rsidP="000746E1">
            <w:pPr>
              <w:rPr>
                <w:rFonts w:cs="Arial"/>
                <w:bCs/>
                <w:sz w:val="24"/>
              </w:rPr>
            </w:pPr>
            <w:r w:rsidRPr="00925D3D">
              <w:rPr>
                <w:rFonts w:cs="Arial"/>
                <w:bCs/>
                <w:sz w:val="24"/>
              </w:rPr>
              <w:t>Ability to handle confidential material with discretion and sensitivit</w:t>
            </w:r>
            <w:r>
              <w:rPr>
                <w:rFonts w:cs="Arial"/>
                <w:bCs/>
                <w:sz w:val="24"/>
              </w:rPr>
              <w:t>y</w:t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96D8" w14:textId="5781BFC0" w:rsidR="000746E1" w:rsidRPr="009B3FED" w:rsidRDefault="006C6CD9" w:rsidP="000746E1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A931" w14:textId="27A62043" w:rsidR="000746E1" w:rsidRPr="009B3FED" w:rsidRDefault="000746E1" w:rsidP="000746E1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6C6CD9" w:rsidRPr="009B3FED" w14:paraId="4DD40384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A109" w14:textId="7E6CD5AE" w:rsidR="006C6CD9" w:rsidRPr="006C6CD9" w:rsidRDefault="006C6CD9" w:rsidP="006C6CD9">
            <w:pPr>
              <w:rPr>
                <w:rFonts w:cs="Arial"/>
                <w:bCs/>
                <w:sz w:val="24"/>
              </w:rPr>
            </w:pPr>
            <w:r w:rsidRPr="00925D3D">
              <w:rPr>
                <w:rFonts w:cs="Arial"/>
                <w:bCs/>
                <w:sz w:val="24"/>
              </w:rPr>
              <w:t>Experience of working in a support role</w:t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AFA8" w14:textId="4827C02F" w:rsidR="006C6CD9" w:rsidRPr="009B3FED" w:rsidRDefault="006C6CD9" w:rsidP="006C6CD9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B49E" w14:textId="74D37932" w:rsidR="006C6CD9" w:rsidRPr="009B3FED" w:rsidRDefault="006C6CD9" w:rsidP="006C6CD9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</w:tr>
      <w:tr w:rsidR="00F508AB" w:rsidRPr="009B3FED" w14:paraId="25B29255" w14:textId="77777777" w:rsidTr="00A61A9A">
        <w:tc>
          <w:tcPr>
            <w:tcW w:w="580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7225" w14:textId="18FD108C" w:rsidR="00F508AB" w:rsidRPr="00925D3D" w:rsidRDefault="00F508AB" w:rsidP="006C6CD9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Knowledge of the current issues affecting the diverse range of students in residence</w:t>
            </w:r>
            <w:r w:rsidRPr="00F508AB">
              <w:rPr>
                <w:rFonts w:cs="Arial"/>
                <w:bCs/>
                <w:sz w:val="24"/>
              </w:rPr>
              <w:tab/>
            </w:r>
            <w:r w:rsidRPr="00F508AB">
              <w:rPr>
                <w:rFonts w:cs="Arial"/>
                <w:bCs/>
                <w:sz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E516" w14:textId="77777777" w:rsidR="00F508AB" w:rsidRPr="009B3FED" w:rsidRDefault="00F508AB" w:rsidP="006C6CD9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958" w14:textId="598BDC56" w:rsidR="00F508AB" w:rsidRPr="00063DA4" w:rsidRDefault="00F508AB" w:rsidP="006C6CD9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</w:tr>
    </w:tbl>
    <w:p w14:paraId="294A3021" w14:textId="77777777" w:rsidR="000746E1" w:rsidRDefault="000746E1" w:rsidP="00FE6C5C">
      <w:pPr>
        <w:rPr>
          <w:rFonts w:cs="Arial"/>
          <w:szCs w:val="22"/>
        </w:rPr>
      </w:pPr>
    </w:p>
    <w:p w14:paraId="1E25231A" w14:textId="77777777" w:rsidR="00A61A9A" w:rsidRDefault="00A61A9A" w:rsidP="00FE6C5C">
      <w:pPr>
        <w:rPr>
          <w:rFonts w:cs="Arial"/>
          <w:szCs w:val="22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6E190A" w:rsidRPr="009B3FED" w14:paraId="70F6D301" w14:textId="77777777" w:rsidTr="006E190A">
        <w:tc>
          <w:tcPr>
            <w:tcW w:w="5070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705E" w14:textId="61824101" w:rsidR="006E190A" w:rsidRPr="009B3FED" w:rsidRDefault="006E190A" w:rsidP="006E190A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Criteria: </w:t>
            </w:r>
            <w:r>
              <w:rPr>
                <w:rFonts w:cs="Arial"/>
                <w:b/>
                <w:szCs w:val="22"/>
              </w:rPr>
              <w:t xml:space="preserve"> Skills </w:t>
            </w:r>
            <w:r w:rsidR="00C42BAA">
              <w:rPr>
                <w:rFonts w:cs="Arial"/>
                <w:b/>
                <w:szCs w:val="22"/>
              </w:rPr>
              <w:t>and aptitudes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A69" w14:textId="77777777" w:rsidR="006E190A" w:rsidRPr="009B3FED" w:rsidRDefault="006E190A" w:rsidP="006E190A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A3D5" w14:textId="77777777" w:rsidR="006E190A" w:rsidRPr="009B3FED" w:rsidRDefault="006E190A" w:rsidP="006E190A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Desirable</w:t>
            </w:r>
          </w:p>
        </w:tc>
      </w:tr>
      <w:tr w:rsidR="006E190A" w:rsidRPr="009B3FED" w14:paraId="0B9B71CC" w14:textId="77777777" w:rsidTr="006E190A">
        <w:tc>
          <w:tcPr>
            <w:tcW w:w="5070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C926" w14:textId="5D39123D" w:rsidR="006E190A" w:rsidRPr="005208C9" w:rsidRDefault="00761726" w:rsidP="005208C9">
            <w:pPr>
              <w:rPr>
                <w:rFonts w:cs="Arial"/>
                <w:bCs/>
                <w:sz w:val="24"/>
              </w:rPr>
            </w:pPr>
            <w:r w:rsidRPr="00761726">
              <w:rPr>
                <w:rFonts w:cs="Arial"/>
                <w:bCs/>
                <w:sz w:val="24"/>
              </w:rPr>
              <w:t xml:space="preserve">Excellent written English, and the ability to present material in writing and orally for a </w:t>
            </w:r>
            <w:r w:rsidRPr="00761726">
              <w:rPr>
                <w:rFonts w:cs="Arial"/>
                <w:bCs/>
                <w:sz w:val="24"/>
              </w:rPr>
              <w:lastRenderedPageBreak/>
              <w:t>range of audiences and levels of formality</w:t>
            </w:r>
          </w:p>
        </w:tc>
        <w:tc>
          <w:tcPr>
            <w:tcW w:w="1984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0E" w14:textId="04F3A1A9" w:rsidR="006E190A" w:rsidRPr="009B3FED" w:rsidRDefault="00761726" w:rsidP="006E190A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lastRenderedPageBreak/>
              <w:t>√</w:t>
            </w:r>
          </w:p>
        </w:tc>
        <w:tc>
          <w:tcPr>
            <w:tcW w:w="1985" w:type="dxa"/>
            <w:tcBorders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F156" w14:textId="77777777" w:rsidR="006E190A" w:rsidRPr="009B3FED" w:rsidRDefault="006E190A" w:rsidP="006E190A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6E190A" w:rsidRPr="009B3FED" w14:paraId="16546E9E" w14:textId="77777777" w:rsidTr="006E190A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54D5" w14:textId="5C058964" w:rsidR="006E190A" w:rsidRPr="005208C9" w:rsidRDefault="00A71005" w:rsidP="006E190A">
            <w:pPr>
              <w:rPr>
                <w:rFonts w:cs="Arial"/>
                <w:bCs/>
                <w:sz w:val="24"/>
              </w:rPr>
            </w:pPr>
            <w:r w:rsidRPr="00A71005">
              <w:rPr>
                <w:rFonts w:cs="Arial"/>
                <w:bCs/>
                <w:sz w:val="24"/>
              </w:rPr>
              <w:t>Excellent IT skills, including word processing, spreadsheet, and presentation packages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524A" w14:textId="77777777" w:rsidR="006E190A" w:rsidRPr="009B3FED" w:rsidRDefault="006E190A" w:rsidP="006E190A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8B5E" w14:textId="77777777" w:rsidR="006E190A" w:rsidRPr="009B3FED" w:rsidRDefault="006E190A" w:rsidP="006E190A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6E190A" w:rsidRPr="009B3FED" w14:paraId="48E68167" w14:textId="77777777" w:rsidTr="006E190A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523B" w14:textId="7D7D7028" w:rsidR="006E190A" w:rsidRPr="005208C9" w:rsidRDefault="00B472F6" w:rsidP="006E190A">
            <w:pPr>
              <w:rPr>
                <w:rFonts w:cs="Arial"/>
                <w:bCs/>
                <w:sz w:val="24"/>
              </w:rPr>
            </w:pPr>
            <w:r w:rsidRPr="00B472F6">
              <w:rPr>
                <w:rFonts w:cs="Arial"/>
                <w:bCs/>
                <w:sz w:val="24"/>
              </w:rPr>
              <w:t xml:space="preserve">Ability to </w:t>
            </w:r>
            <w:r w:rsidR="001D01AA">
              <w:rPr>
                <w:rFonts w:cs="Arial"/>
                <w:bCs/>
                <w:sz w:val="24"/>
              </w:rPr>
              <w:t xml:space="preserve">analyse, </w:t>
            </w:r>
            <w:r w:rsidRPr="00B472F6">
              <w:rPr>
                <w:rFonts w:cs="Arial"/>
                <w:bCs/>
                <w:sz w:val="24"/>
              </w:rPr>
              <w:t>interpret and present data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6911" w14:textId="77777777" w:rsidR="006E190A" w:rsidRPr="009B3FED" w:rsidRDefault="006E190A" w:rsidP="006E190A">
            <w:pPr>
              <w:spacing w:after="120"/>
              <w:jc w:val="center"/>
              <w:rPr>
                <w:rFonts w:cs="Arial"/>
                <w:szCs w:val="22"/>
              </w:rPr>
            </w:pPr>
            <w:r w:rsidRPr="00063DA4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7D88" w14:textId="77777777" w:rsidR="006E190A" w:rsidRPr="009B3FED" w:rsidRDefault="006E190A" w:rsidP="006E190A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F508AB" w:rsidRPr="009B3FED" w14:paraId="202E1166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DCBE" w14:textId="768ADEE4" w:rsidR="00F508AB" w:rsidRPr="00925D3D" w:rsidRDefault="00F508AB" w:rsidP="00F508AB">
            <w:pPr>
              <w:rPr>
                <w:rFonts w:cs="Arial"/>
                <w:bCs/>
                <w:sz w:val="24"/>
              </w:rPr>
            </w:pPr>
            <w:r w:rsidRPr="00DA73F9">
              <w:rPr>
                <w:rFonts w:cs="Arial"/>
                <w:bCs/>
                <w:sz w:val="24"/>
              </w:rPr>
              <w:t>Ability to work with range of people, in teams or individually, in a busy environment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3EDE" w14:textId="2883F9E8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75F6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508AB" w:rsidRPr="009B3FED" w14:paraId="68DE5DF0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BE65" w14:textId="6B918BD3" w:rsidR="00F508AB" w:rsidRPr="00925D3D" w:rsidRDefault="00F508AB" w:rsidP="00F508AB">
            <w:pPr>
              <w:rPr>
                <w:rFonts w:cs="Arial"/>
                <w:bCs/>
                <w:sz w:val="24"/>
              </w:rPr>
            </w:pPr>
            <w:r w:rsidRPr="00DA73F9">
              <w:rPr>
                <w:rFonts w:cs="Arial"/>
                <w:bCs/>
                <w:sz w:val="24"/>
              </w:rPr>
              <w:t>High standards of accuracy, consistency, and attention to detail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EDC6" w14:textId="6A170482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B0E7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508AB" w:rsidRPr="009B3FED" w14:paraId="489032D5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D1BE" w14:textId="0F451003" w:rsidR="00F508AB" w:rsidRPr="00DA73F9" w:rsidRDefault="00F508AB" w:rsidP="00F508AB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Ability to prioritise and respond effectively to competing demands and meet deadlines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3F91" w14:textId="1014D728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5379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508AB" w:rsidRPr="009B3FED" w14:paraId="06233C50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A964" w14:textId="1F5D524A" w:rsidR="00F508AB" w:rsidRPr="00DA73F9" w:rsidRDefault="00F508AB" w:rsidP="00F508AB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Ability to work well under pressure and with personal responsibility and initiative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61AE" w14:textId="0A8ECA8A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2FE5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508AB" w:rsidRPr="009B3FED" w14:paraId="1EAE643A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8BC8" w14:textId="3E517AE2" w:rsidR="00F508AB" w:rsidRPr="00DA73F9" w:rsidRDefault="00F508AB" w:rsidP="00F508AB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Ability to listen and take advice or direction from colleagues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6D13" w14:textId="22FCBBAB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174B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508AB" w:rsidRPr="009B3FED" w14:paraId="77C3F89E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A701" w14:textId="77777777" w:rsidR="00F508AB" w:rsidRPr="00F508AB" w:rsidRDefault="00F508AB" w:rsidP="00F508AB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Ability to respond positively to varied workload</w:t>
            </w:r>
          </w:p>
          <w:p w14:paraId="16A051E4" w14:textId="4146A908" w:rsidR="00F508AB" w:rsidRPr="00DA73F9" w:rsidRDefault="00F508AB" w:rsidP="00F508AB">
            <w:pPr>
              <w:rPr>
                <w:rFonts w:cs="Arial"/>
                <w:bCs/>
                <w:sz w:val="24"/>
              </w:rPr>
            </w:pPr>
            <w:r w:rsidRPr="00F508AB">
              <w:rPr>
                <w:rFonts w:cs="Arial"/>
                <w:bCs/>
                <w:sz w:val="24"/>
              </w:rPr>
              <w:t>Creative approach to process improvement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5280" w14:textId="54B8570D" w:rsidR="00F508AB" w:rsidRPr="009B3FED" w:rsidRDefault="00F508AB" w:rsidP="00F508AB">
            <w:pPr>
              <w:spacing w:after="120"/>
              <w:jc w:val="center"/>
              <w:rPr>
                <w:rFonts w:cs="Arial"/>
                <w:szCs w:val="22"/>
              </w:rPr>
            </w:pPr>
            <w:r w:rsidRPr="00500B8A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B497" w14:textId="77777777" w:rsidR="00F508AB" w:rsidRPr="00063DA4" w:rsidRDefault="00F508AB" w:rsidP="00F508AB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42BAA" w:rsidRPr="009B3FED" w14:paraId="726F4154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E4F1" w14:textId="01F3FEC8" w:rsidR="00C42BAA" w:rsidRPr="00F508AB" w:rsidRDefault="00C42BAA" w:rsidP="00C42BAA">
            <w:pPr>
              <w:rPr>
                <w:rFonts w:cs="Arial"/>
                <w:bCs/>
                <w:sz w:val="24"/>
              </w:rPr>
            </w:pPr>
            <w:r w:rsidRPr="00081C48">
              <w:rPr>
                <w:rFonts w:cs="Arial"/>
                <w:bCs/>
                <w:sz w:val="24"/>
              </w:rPr>
              <w:t xml:space="preserve">Demonstrate drive, </w:t>
            </w:r>
            <w:r w:rsidR="00CE38A7" w:rsidRPr="00081C48">
              <w:rPr>
                <w:rFonts w:cs="Arial"/>
                <w:bCs/>
                <w:sz w:val="24"/>
              </w:rPr>
              <w:t>commitment</w:t>
            </w:r>
            <w:r w:rsidRPr="00081C48">
              <w:rPr>
                <w:rFonts w:cs="Arial"/>
                <w:bCs/>
                <w:sz w:val="24"/>
              </w:rPr>
              <w:t xml:space="preserve"> and energy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DC79" w14:textId="5EB1E3C6" w:rsidR="00C42BAA" w:rsidRPr="00500B8A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4C610C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EF96" w14:textId="77777777" w:rsidR="00C42BAA" w:rsidRPr="00063DA4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42BAA" w:rsidRPr="009B3FED" w14:paraId="09FF8CDD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6B37" w14:textId="44236A1C" w:rsidR="00C42BAA" w:rsidRPr="00F508AB" w:rsidRDefault="00C42BAA" w:rsidP="00C42BAA">
            <w:pPr>
              <w:rPr>
                <w:rFonts w:cs="Arial"/>
                <w:bCs/>
                <w:sz w:val="24"/>
              </w:rPr>
            </w:pPr>
            <w:r w:rsidRPr="00081C48">
              <w:rPr>
                <w:rFonts w:cs="Arial"/>
                <w:bCs/>
                <w:sz w:val="24"/>
              </w:rPr>
              <w:t>Highly motivated to deliver excellent customer service.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E85C" w14:textId="697BFF50" w:rsidR="00C42BAA" w:rsidRPr="00500B8A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4C610C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E0EB" w14:textId="77777777" w:rsidR="00C42BAA" w:rsidRPr="00063DA4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42BAA" w:rsidRPr="009B3FED" w14:paraId="406FFE35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6485" w14:textId="02AF3D35" w:rsidR="00C42BAA" w:rsidRPr="00F508AB" w:rsidRDefault="00C42BAA" w:rsidP="00C42BAA">
            <w:pPr>
              <w:rPr>
                <w:rFonts w:cs="Arial"/>
                <w:bCs/>
                <w:sz w:val="24"/>
              </w:rPr>
            </w:pPr>
            <w:r w:rsidRPr="00081C48">
              <w:rPr>
                <w:rFonts w:cs="Arial"/>
                <w:bCs/>
                <w:sz w:val="24"/>
              </w:rPr>
              <w:t>Must be flexible and able to cope under pressure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272D" w14:textId="4594BA58" w:rsidR="00C42BAA" w:rsidRPr="00500B8A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4C610C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8932" w14:textId="77777777" w:rsidR="00C42BAA" w:rsidRPr="00063DA4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42BAA" w:rsidRPr="009B3FED" w14:paraId="0E5F77CC" w14:textId="77777777" w:rsidTr="00260330">
        <w:tc>
          <w:tcPr>
            <w:tcW w:w="5070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BA20" w14:textId="29F7A185" w:rsidR="00C42BAA" w:rsidRPr="00081C48" w:rsidRDefault="00C42BAA" w:rsidP="00C42BAA">
            <w:pPr>
              <w:rPr>
                <w:rFonts w:cs="Arial"/>
                <w:bCs/>
                <w:sz w:val="24"/>
              </w:rPr>
            </w:pPr>
            <w:r w:rsidRPr="00081C48">
              <w:rPr>
                <w:rFonts w:cs="Arial"/>
                <w:bCs/>
                <w:sz w:val="24"/>
              </w:rPr>
              <w:t>Must possess a positive attitude to work related problems</w:t>
            </w:r>
          </w:p>
        </w:tc>
        <w:tc>
          <w:tcPr>
            <w:tcW w:w="1984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3930" w14:textId="5D694CBC" w:rsidR="00C42BAA" w:rsidRPr="00500B8A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4C610C">
              <w:rPr>
                <w:rFonts w:cs="Arial"/>
                <w:b/>
                <w:sz w:val="28"/>
                <w:szCs w:val="28"/>
              </w:rPr>
              <w:t>√</w:t>
            </w:r>
          </w:p>
        </w:tc>
        <w:tc>
          <w:tcPr>
            <w:tcW w:w="1985" w:type="dxa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BEEE" w14:textId="77777777" w:rsidR="00C42BAA" w:rsidRPr="00063DA4" w:rsidRDefault="00C42BAA" w:rsidP="00C42BAA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14C8E7D0" w14:textId="77777777" w:rsidR="000746E1" w:rsidRDefault="000746E1" w:rsidP="00FE6C5C">
      <w:pPr>
        <w:rPr>
          <w:rFonts w:cs="Arial"/>
          <w:szCs w:val="22"/>
        </w:rPr>
      </w:pPr>
    </w:p>
    <w:p w14:paraId="51FCF35A" w14:textId="77777777" w:rsidR="005208C9" w:rsidRDefault="005208C9">
      <w:pPr>
        <w:widowControl/>
        <w:jc w:val="left"/>
        <w:rPr>
          <w:rFonts w:cs="Arial"/>
          <w:szCs w:val="22"/>
        </w:rPr>
      </w:pPr>
    </w:p>
    <w:p w14:paraId="7A71D6B3" w14:textId="1F927E1D" w:rsidR="00A61A9A" w:rsidRDefault="00A61A9A">
      <w:pPr>
        <w:widowControl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C467D72" w14:textId="77777777" w:rsidR="00FE6C5C" w:rsidRDefault="00FE6C5C" w:rsidP="00FE6C5C">
      <w:pPr>
        <w:rPr>
          <w:rFonts w:cs="Arial"/>
          <w:szCs w:val="22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9"/>
      </w:tblGrid>
      <w:tr w:rsidR="003C74A4" w:rsidRPr="009B3FED" w14:paraId="7DFF1881" w14:textId="77777777" w:rsidTr="00CD428C">
        <w:tc>
          <w:tcPr>
            <w:tcW w:w="9039" w:type="dxa"/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7853" w14:textId="34B8C196" w:rsidR="003C74A4" w:rsidRDefault="003C74A4" w:rsidP="00CD42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</w:t>
            </w:r>
          </w:p>
          <w:p w14:paraId="4BDFD002" w14:textId="77777777" w:rsidR="003C74A4" w:rsidRPr="004F2E23" w:rsidRDefault="003C74A4" w:rsidP="00CD428C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Effective Behaviours</w:t>
            </w:r>
            <w:r>
              <w:rPr>
                <w:rFonts w:cs="Arial"/>
                <w:b/>
                <w:szCs w:val="22"/>
              </w:rPr>
              <w:t xml:space="preserve"> Framework- Delivering the Experience</w:t>
            </w:r>
          </w:p>
          <w:p w14:paraId="643BBDFB" w14:textId="77777777" w:rsidR="003C74A4" w:rsidRPr="009B3FED" w:rsidRDefault="003C74A4" w:rsidP="00CD428C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</w:p>
          <w:p w14:paraId="62F43D8B" w14:textId="66511841" w:rsidR="003C74A4" w:rsidRPr="009B3FED" w:rsidRDefault="001D01AA" w:rsidP="00CD428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Campus Services</w:t>
            </w:r>
            <w:r w:rsidR="003C74A4">
              <w:rPr>
                <w:rFonts w:eastAsia="Calibri" w:cs="Arial"/>
                <w:szCs w:val="22"/>
              </w:rPr>
              <w:t xml:space="preserve"> </w:t>
            </w:r>
            <w:r w:rsidR="003C74A4" w:rsidRPr="009B3FED">
              <w:rPr>
                <w:rFonts w:eastAsia="Calibri" w:cs="Arial"/>
                <w:szCs w:val="22"/>
              </w:rPr>
              <w:t xml:space="preserve">has identified </w:t>
            </w:r>
            <w:r w:rsidR="003C74A4">
              <w:rPr>
                <w:rFonts w:eastAsia="Calibri" w:cs="Arial"/>
                <w:szCs w:val="22"/>
              </w:rPr>
              <w:t>a</w:t>
            </w:r>
            <w:r w:rsidR="003C74A4" w:rsidRPr="009B3FED">
              <w:rPr>
                <w:rFonts w:eastAsia="Calibri" w:cs="Arial"/>
                <w:szCs w:val="22"/>
              </w:rPr>
              <w:t xml:space="preserve"> set of effective behaviours</w:t>
            </w:r>
            <w:r w:rsidR="003C74A4">
              <w:rPr>
                <w:rFonts w:eastAsia="Calibri" w:cs="Arial"/>
                <w:szCs w:val="22"/>
              </w:rPr>
              <w:t xml:space="preserve"> or ‘acts’ which we value</w:t>
            </w:r>
            <w:r w:rsidR="003C74A4" w:rsidRPr="009B3FED">
              <w:rPr>
                <w:rFonts w:eastAsia="Calibri" w:cs="Arial"/>
                <w:szCs w:val="22"/>
              </w:rPr>
              <w:t xml:space="preserve"> </w:t>
            </w:r>
            <w:r w:rsidR="003C74A4">
              <w:rPr>
                <w:rFonts w:eastAsia="Calibri" w:cs="Arial"/>
                <w:szCs w:val="22"/>
              </w:rPr>
              <w:t xml:space="preserve">and have found to be </w:t>
            </w:r>
            <w:r w:rsidR="003C74A4" w:rsidRPr="009B3FED">
              <w:rPr>
                <w:rFonts w:eastAsia="Calibri" w:cs="Arial"/>
                <w:szCs w:val="22"/>
              </w:rPr>
              <w:t xml:space="preserve">consistent with high performance. Part of the selection process </w:t>
            </w:r>
            <w:r w:rsidR="003C74A4">
              <w:rPr>
                <w:rFonts w:eastAsia="Calibri" w:cs="Arial"/>
                <w:szCs w:val="22"/>
              </w:rPr>
              <w:t xml:space="preserve">for this post </w:t>
            </w:r>
            <w:r w:rsidR="003C74A4" w:rsidRPr="009B3FED">
              <w:rPr>
                <w:rFonts w:eastAsia="Calibri" w:cs="Arial"/>
                <w:szCs w:val="22"/>
              </w:rPr>
              <w:t xml:space="preserve">will be </w:t>
            </w:r>
            <w:r w:rsidR="003C74A4">
              <w:rPr>
                <w:rFonts w:eastAsia="Calibri" w:cs="Arial"/>
                <w:szCs w:val="22"/>
              </w:rPr>
              <w:t xml:space="preserve">to assess whether </w:t>
            </w:r>
            <w:r w:rsidR="003C74A4" w:rsidRPr="009B3FED">
              <w:rPr>
                <w:rFonts w:eastAsia="Calibri" w:cs="Arial"/>
                <w:szCs w:val="22"/>
              </w:rPr>
              <w:t xml:space="preserve">candidates </w:t>
            </w:r>
            <w:r w:rsidR="003C74A4">
              <w:rPr>
                <w:rFonts w:eastAsia="Calibri" w:cs="Arial"/>
                <w:szCs w:val="22"/>
              </w:rPr>
              <w:t>have demonstrably exhibited</w:t>
            </w:r>
            <w:r w:rsidR="003C74A4" w:rsidRPr="009B3FED">
              <w:rPr>
                <w:rFonts w:eastAsia="Calibri" w:cs="Arial"/>
                <w:szCs w:val="22"/>
              </w:rPr>
              <w:t xml:space="preserve"> these</w:t>
            </w:r>
            <w:r w:rsidR="003C74A4">
              <w:rPr>
                <w:rFonts w:eastAsia="Calibri" w:cs="Arial"/>
                <w:szCs w:val="22"/>
              </w:rPr>
              <w:t xml:space="preserve"> ‘acts’</w:t>
            </w:r>
            <w:r w:rsidR="003C74A4" w:rsidRPr="009B3FED">
              <w:rPr>
                <w:rFonts w:eastAsia="Calibri" w:cs="Arial"/>
                <w:szCs w:val="22"/>
              </w:rPr>
              <w:t xml:space="preserve"> previously.</w:t>
            </w:r>
            <w:r w:rsidR="003C74A4">
              <w:rPr>
                <w:rFonts w:eastAsia="Calibri" w:cs="Arial"/>
                <w:szCs w:val="22"/>
              </w:rPr>
              <w:t xml:space="preserve"> </w:t>
            </w:r>
          </w:p>
          <w:p w14:paraId="4EE9E4E6" w14:textId="77777777" w:rsidR="003C74A4" w:rsidRPr="009B3FED" w:rsidRDefault="003C74A4" w:rsidP="00CD428C">
            <w:pPr>
              <w:rPr>
                <w:rFonts w:cs="Arial"/>
                <w:b/>
                <w:szCs w:val="22"/>
              </w:rPr>
            </w:pPr>
          </w:p>
        </w:tc>
      </w:tr>
      <w:tr w:rsidR="003C74A4" w:rsidRPr="009B3FED" w14:paraId="65499978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FB9C" w14:textId="77777777" w:rsidR="003C74A4" w:rsidRPr="009B3FED" w:rsidRDefault="003C74A4" w:rsidP="00CD42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Striving for Excellence</w:t>
            </w:r>
            <w:r w:rsidRPr="009B3FED">
              <w:rPr>
                <w:rFonts w:cs="Arial"/>
                <w:b/>
                <w:szCs w:val="22"/>
              </w:rPr>
              <w:t>:</w:t>
            </w:r>
          </w:p>
          <w:p w14:paraId="69D05521" w14:textId="77777777" w:rsidR="003C74A4" w:rsidRDefault="003C74A4" w:rsidP="00CD428C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Planning and organising workloads to ensure that deadlines are met within resource constraints.  </w:t>
            </w:r>
            <w:r>
              <w:rPr>
                <w:rFonts w:cs="Arial"/>
                <w:szCs w:val="22"/>
              </w:rPr>
              <w:t>Producing a high standard of work and c</w:t>
            </w:r>
            <w:r w:rsidRPr="009B3FED">
              <w:rPr>
                <w:rFonts w:cs="Arial"/>
                <w:szCs w:val="22"/>
              </w:rPr>
              <w:t>onsistently meeting objectives</w:t>
            </w:r>
            <w:r>
              <w:rPr>
                <w:rFonts w:cs="Arial"/>
                <w:szCs w:val="22"/>
              </w:rPr>
              <w:t xml:space="preserve">. </w:t>
            </w:r>
            <w:r w:rsidRPr="009B3FED">
              <w:rPr>
                <w:rFonts w:cs="Arial"/>
                <w:szCs w:val="22"/>
              </w:rPr>
              <w:t xml:space="preserve"> </w:t>
            </w:r>
          </w:p>
          <w:p w14:paraId="785EBB6F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="003C74A4" w:rsidRPr="009B3FED" w14:paraId="4936EC3B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6C15" w14:textId="77777777" w:rsidR="003C74A4" w:rsidRDefault="003C74A4" w:rsidP="00CD42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Providing Outstanding Service:</w:t>
            </w:r>
          </w:p>
          <w:p w14:paraId="0CEC3328" w14:textId="77777777" w:rsidR="003C74A4" w:rsidRPr="007B0A3A" w:rsidRDefault="003C74A4" w:rsidP="00CD428C">
            <w:pPr>
              <w:rPr>
                <w:rFonts w:cs="Arial"/>
                <w:szCs w:val="22"/>
              </w:rPr>
            </w:pPr>
            <w:r w:rsidRPr="007B0A3A">
              <w:rPr>
                <w:rFonts w:cs="Arial"/>
                <w:szCs w:val="22"/>
              </w:rPr>
              <w:t xml:space="preserve">Willing and able to provide a professional, friendly and quality service to students, staff, commercial customers, visitors and suppliers. </w:t>
            </w:r>
            <w:r>
              <w:rPr>
                <w:rFonts w:cs="Arial"/>
                <w:szCs w:val="22"/>
              </w:rPr>
              <w:t xml:space="preserve">Displaying a positive ‘can-do’ attitude and tailoring the service to suit differing customer needs. </w:t>
            </w:r>
          </w:p>
          <w:p w14:paraId="5C732A9F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="003C74A4" w:rsidRPr="009B3FED" w14:paraId="068F05D3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5E6F" w14:textId="77777777" w:rsidR="003C74A4" w:rsidRPr="007B0A3A" w:rsidRDefault="003C74A4" w:rsidP="00CD428C">
            <w:pPr>
              <w:rPr>
                <w:rFonts w:cs="Arial"/>
                <w:b/>
                <w:szCs w:val="22"/>
              </w:rPr>
            </w:pPr>
            <w:r w:rsidRPr="007B0A3A">
              <w:rPr>
                <w:rFonts w:cs="Arial"/>
                <w:b/>
                <w:szCs w:val="22"/>
              </w:rPr>
              <w:t>Problem Solving:</w:t>
            </w:r>
          </w:p>
          <w:p w14:paraId="4460C1B5" w14:textId="77777777" w:rsidR="003C74A4" w:rsidRDefault="003C74A4" w:rsidP="00CD42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Able to remain calm under pressure and use initiative to overcome issues. Being proactive to ensure problems are not repeated and able to make suggestions on how we can improve. </w:t>
            </w:r>
          </w:p>
          <w:p w14:paraId="4EF4207C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="003C74A4" w:rsidRPr="009B3FED" w14:paraId="7DF6FF5F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1BC9" w14:textId="77777777" w:rsidR="003C74A4" w:rsidRPr="0075532B" w:rsidRDefault="003C74A4" w:rsidP="00CD428C">
            <w:pPr>
              <w:rPr>
                <w:rFonts w:cs="Arial"/>
                <w:b/>
                <w:szCs w:val="22"/>
              </w:rPr>
            </w:pPr>
            <w:r w:rsidRPr="007B0A3A">
              <w:rPr>
                <w:rFonts w:cs="Arial"/>
                <w:b/>
                <w:szCs w:val="22"/>
              </w:rPr>
              <w:t>Being Adaptable &amp; Flexible:</w:t>
            </w:r>
          </w:p>
          <w:p w14:paraId="0539C757" w14:textId="77777777" w:rsidR="003C74A4" w:rsidRPr="007B0A3A" w:rsidRDefault="003C74A4" w:rsidP="00CD428C">
            <w:pPr>
              <w:rPr>
                <w:rFonts w:cs="Arial"/>
                <w:szCs w:val="22"/>
              </w:rPr>
            </w:pPr>
            <w:r w:rsidRPr="007B0A3A">
              <w:rPr>
                <w:rFonts w:cs="Arial"/>
                <w:szCs w:val="22"/>
              </w:rPr>
              <w:t>Being open to new ideas and ways of working. Able to respond to shifting priorit</w:t>
            </w:r>
            <w:r>
              <w:rPr>
                <w:rFonts w:cs="Arial"/>
                <w:szCs w:val="22"/>
              </w:rPr>
              <w:t xml:space="preserve">ies and support colleagues when required. </w:t>
            </w:r>
            <w:r w:rsidRPr="007B0A3A">
              <w:rPr>
                <w:rFonts w:cs="Arial"/>
                <w:szCs w:val="22"/>
              </w:rPr>
              <w:t xml:space="preserve"> </w:t>
            </w:r>
          </w:p>
          <w:p w14:paraId="14A0F581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</w:p>
        </w:tc>
      </w:tr>
      <w:tr w:rsidR="003C74A4" w:rsidRPr="009B3FED" w14:paraId="56DB758A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D17B" w14:textId="77777777" w:rsidR="003C74A4" w:rsidRPr="007B0A3A" w:rsidRDefault="003C74A4" w:rsidP="00CD428C">
            <w:pPr>
              <w:rPr>
                <w:rFonts w:cs="Arial"/>
                <w:b/>
                <w:szCs w:val="22"/>
              </w:rPr>
            </w:pPr>
            <w:r w:rsidRPr="007B0A3A">
              <w:rPr>
                <w:rFonts w:cs="Arial"/>
                <w:b/>
                <w:szCs w:val="22"/>
              </w:rPr>
              <w:t>Doing the Right Thing:</w:t>
            </w:r>
          </w:p>
          <w:p w14:paraId="7F0419CC" w14:textId="3A1F3C7D" w:rsidR="003C74A4" w:rsidRDefault="003C74A4" w:rsidP="00CD42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Being aware of how your behaviour impacts others. Showing respect and tolerance, being open and honest. Supporting environmental and fair-trade campaigns within </w:t>
            </w:r>
            <w:r w:rsidR="001D01AA">
              <w:rPr>
                <w:rFonts w:cs="Arial"/>
                <w:szCs w:val="22"/>
              </w:rPr>
              <w:t>Campus Services</w:t>
            </w:r>
            <w:r w:rsidRPr="007B0A3A">
              <w:rPr>
                <w:rFonts w:cs="Arial"/>
                <w:b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</w:t>
            </w:r>
          </w:p>
          <w:p w14:paraId="5B5E9733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</w:p>
        </w:tc>
      </w:tr>
      <w:tr w:rsidR="003C74A4" w:rsidRPr="009B3FED" w14:paraId="3159692F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0C32" w14:textId="77777777" w:rsidR="003C74A4" w:rsidRDefault="003C74A4" w:rsidP="00CD42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Caring:</w:t>
            </w:r>
          </w:p>
          <w:p w14:paraId="7395A491" w14:textId="77777777" w:rsidR="003C74A4" w:rsidRPr="007B0A3A" w:rsidRDefault="003C74A4" w:rsidP="00CD428C">
            <w:pPr>
              <w:rPr>
                <w:rFonts w:cs="Arial"/>
                <w:szCs w:val="22"/>
              </w:rPr>
            </w:pPr>
            <w:r w:rsidRPr="007B0A3A">
              <w:rPr>
                <w:rFonts w:cs="Arial"/>
                <w:szCs w:val="22"/>
              </w:rPr>
              <w:t xml:space="preserve">Having a genuine </w:t>
            </w:r>
            <w:r>
              <w:rPr>
                <w:rFonts w:cs="Arial"/>
                <w:szCs w:val="22"/>
              </w:rPr>
              <w:t xml:space="preserve">desire to support others well-being. Being kind and compassionate to colleagues and customers. </w:t>
            </w:r>
          </w:p>
          <w:p w14:paraId="4ED736AD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</w:p>
        </w:tc>
      </w:tr>
      <w:tr w:rsidR="003C74A4" w:rsidRPr="009B3FED" w14:paraId="4AA71A54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FDD9" w14:textId="77777777" w:rsidR="003C74A4" w:rsidRDefault="003C74A4" w:rsidP="00CD42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Teamwork</w:t>
            </w:r>
          </w:p>
          <w:p w14:paraId="7C2B5C7F" w14:textId="77777777" w:rsidR="003C74A4" w:rsidRDefault="003C74A4" w:rsidP="00CD42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Building effective working relationships. </w:t>
            </w:r>
            <w:r w:rsidRPr="009B3FED">
              <w:rPr>
                <w:rFonts w:cs="Arial"/>
                <w:szCs w:val="22"/>
              </w:rPr>
              <w:t xml:space="preserve">Working co-operatively </w:t>
            </w:r>
            <w:r>
              <w:rPr>
                <w:rFonts w:cs="Arial"/>
                <w:szCs w:val="22"/>
              </w:rPr>
              <w:t xml:space="preserve">with a wide range of inter-personal skills. </w:t>
            </w:r>
            <w:r w:rsidRPr="009B3FED">
              <w:rPr>
                <w:rFonts w:cs="Arial"/>
                <w:szCs w:val="22"/>
              </w:rPr>
              <w:t xml:space="preserve">  </w:t>
            </w:r>
          </w:p>
          <w:p w14:paraId="26887F35" w14:textId="77777777" w:rsidR="003C74A4" w:rsidRDefault="003C74A4" w:rsidP="00CD428C">
            <w:pPr>
              <w:rPr>
                <w:rFonts w:cs="Arial"/>
                <w:szCs w:val="22"/>
              </w:rPr>
            </w:pPr>
          </w:p>
          <w:p w14:paraId="5D84CC86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</w:p>
        </w:tc>
      </w:tr>
      <w:tr w:rsidR="003C74A4" w:rsidRPr="009B3FED" w14:paraId="6B2D72FB" w14:textId="77777777" w:rsidTr="00CD428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E6B4" w14:textId="77777777" w:rsidR="003C74A4" w:rsidRPr="009B3FED" w:rsidRDefault="003C74A4" w:rsidP="00CD428C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Developing self and others:</w:t>
            </w:r>
          </w:p>
          <w:p w14:paraId="1C04473B" w14:textId="77777777" w:rsidR="003C74A4" w:rsidRPr="009B3FED" w:rsidRDefault="003C74A4" w:rsidP="00CD428C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Showing commitment to own development</w:t>
            </w:r>
            <w:r>
              <w:rPr>
                <w:rFonts w:cs="Arial"/>
                <w:szCs w:val="22"/>
              </w:rPr>
              <w:t xml:space="preserve">. Seeking and accepting feedback. </w:t>
            </w:r>
            <w:r w:rsidRPr="009B3FED">
              <w:rPr>
                <w:rFonts w:cs="Arial"/>
                <w:szCs w:val="22"/>
              </w:rPr>
              <w:t xml:space="preserve">   </w:t>
            </w:r>
          </w:p>
        </w:tc>
      </w:tr>
    </w:tbl>
    <w:p w14:paraId="49A0EB23" w14:textId="77777777" w:rsidR="00FE6C5C" w:rsidRPr="009B3FED" w:rsidRDefault="00FE6C5C" w:rsidP="00FE6C5C">
      <w:pPr>
        <w:rPr>
          <w:rFonts w:cs="Arial"/>
          <w:szCs w:val="22"/>
        </w:rPr>
      </w:pPr>
    </w:p>
    <w:p w14:paraId="3D69838B" w14:textId="77777777" w:rsidR="00C51819" w:rsidRDefault="00C51819" w:rsidP="00FE4ABA">
      <w:pPr>
        <w:rPr>
          <w:rFonts w:cs="Arial"/>
          <w:szCs w:val="22"/>
        </w:rPr>
      </w:pPr>
    </w:p>
    <w:sectPr w:rsidR="00C51819" w:rsidSect="00EE0AE1">
      <w:pgSz w:w="11906" w:h="16838"/>
      <w:pgMar w:top="709" w:right="1133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B3D8" w14:textId="77777777" w:rsidR="000F16F0" w:rsidRDefault="000F16F0" w:rsidP="00875E76">
      <w:r>
        <w:separator/>
      </w:r>
    </w:p>
  </w:endnote>
  <w:endnote w:type="continuationSeparator" w:id="0">
    <w:p w14:paraId="56B9E044" w14:textId="77777777" w:rsidR="000F16F0" w:rsidRDefault="000F16F0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9D90" w14:textId="77777777" w:rsidR="000F16F0" w:rsidRDefault="000F16F0" w:rsidP="00875E76">
      <w:r>
        <w:separator/>
      </w:r>
    </w:p>
  </w:footnote>
  <w:footnote w:type="continuationSeparator" w:id="0">
    <w:p w14:paraId="337CAFE8" w14:textId="77777777" w:rsidR="000F16F0" w:rsidRDefault="000F16F0" w:rsidP="0087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7A6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606"/>
    <w:multiLevelType w:val="hybridMultilevel"/>
    <w:tmpl w:val="5FDCDE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A0E25"/>
    <w:multiLevelType w:val="hybridMultilevel"/>
    <w:tmpl w:val="7234C81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D4356A"/>
    <w:multiLevelType w:val="hybridMultilevel"/>
    <w:tmpl w:val="DA603D10"/>
    <w:lvl w:ilvl="0" w:tplc="08090017">
      <w:start w:val="1"/>
      <w:numFmt w:val="lowerLetter"/>
      <w:lvlText w:val="%1)"/>
      <w:lvlJc w:val="left"/>
      <w:pPr>
        <w:ind w:left="10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9267909"/>
    <w:multiLevelType w:val="hybridMultilevel"/>
    <w:tmpl w:val="296A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7EA7"/>
    <w:multiLevelType w:val="hybridMultilevel"/>
    <w:tmpl w:val="07B6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5821"/>
    <w:multiLevelType w:val="hybridMultilevel"/>
    <w:tmpl w:val="685AE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05F91"/>
    <w:multiLevelType w:val="hybridMultilevel"/>
    <w:tmpl w:val="0D14F3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A33"/>
    <w:multiLevelType w:val="multilevel"/>
    <w:tmpl w:val="465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05B17"/>
    <w:multiLevelType w:val="hybridMultilevel"/>
    <w:tmpl w:val="8C0C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5309"/>
    <w:multiLevelType w:val="multilevel"/>
    <w:tmpl w:val="90429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D04812"/>
    <w:multiLevelType w:val="hybridMultilevel"/>
    <w:tmpl w:val="61E8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975FA"/>
    <w:multiLevelType w:val="hybridMultilevel"/>
    <w:tmpl w:val="90081046"/>
    <w:lvl w:ilvl="0" w:tplc="8BE65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C88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2E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C62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529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4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2D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3C38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BE1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125AF"/>
    <w:multiLevelType w:val="hybridMultilevel"/>
    <w:tmpl w:val="A9CE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BB1"/>
    <w:multiLevelType w:val="hybridMultilevel"/>
    <w:tmpl w:val="C210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15A3"/>
    <w:multiLevelType w:val="hybridMultilevel"/>
    <w:tmpl w:val="27D0C292"/>
    <w:lvl w:ilvl="0" w:tplc="E41CB974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547395"/>
    <w:multiLevelType w:val="hybridMultilevel"/>
    <w:tmpl w:val="B55629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7647C"/>
    <w:multiLevelType w:val="hybridMultilevel"/>
    <w:tmpl w:val="8690B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45BFA"/>
    <w:multiLevelType w:val="hybridMultilevel"/>
    <w:tmpl w:val="8C9EEA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A4688F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1131">
    <w:abstractNumId w:val="20"/>
  </w:num>
  <w:num w:numId="2" w16cid:durableId="1152679710">
    <w:abstractNumId w:val="2"/>
  </w:num>
  <w:num w:numId="3" w16cid:durableId="882789504">
    <w:abstractNumId w:val="1"/>
  </w:num>
  <w:num w:numId="4" w16cid:durableId="1367367088">
    <w:abstractNumId w:val="5"/>
  </w:num>
  <w:num w:numId="5" w16cid:durableId="1904948155">
    <w:abstractNumId w:val="16"/>
  </w:num>
  <w:num w:numId="6" w16cid:durableId="579868998">
    <w:abstractNumId w:val="10"/>
  </w:num>
  <w:num w:numId="7" w16cid:durableId="1003507453">
    <w:abstractNumId w:val="3"/>
  </w:num>
  <w:num w:numId="8" w16cid:durableId="198202049">
    <w:abstractNumId w:val="15"/>
  </w:num>
  <w:num w:numId="9" w16cid:durableId="1198198008">
    <w:abstractNumId w:val="17"/>
  </w:num>
  <w:num w:numId="10" w16cid:durableId="809371172">
    <w:abstractNumId w:val="14"/>
  </w:num>
  <w:num w:numId="11" w16cid:durableId="1614628930">
    <w:abstractNumId w:val="19"/>
  </w:num>
  <w:num w:numId="12" w16cid:durableId="1131939195">
    <w:abstractNumId w:val="0"/>
  </w:num>
  <w:num w:numId="13" w16cid:durableId="1849055751">
    <w:abstractNumId w:val="8"/>
  </w:num>
  <w:num w:numId="14" w16cid:durableId="1529562103">
    <w:abstractNumId w:val="12"/>
  </w:num>
  <w:num w:numId="15" w16cid:durableId="1663848183">
    <w:abstractNumId w:val="7"/>
  </w:num>
  <w:num w:numId="16" w16cid:durableId="1097017650">
    <w:abstractNumId w:val="18"/>
  </w:num>
  <w:num w:numId="17" w16cid:durableId="1955137766">
    <w:abstractNumId w:val="13"/>
  </w:num>
  <w:num w:numId="18" w16cid:durableId="488640136">
    <w:abstractNumId w:val="9"/>
  </w:num>
  <w:num w:numId="19" w16cid:durableId="217934994">
    <w:abstractNumId w:val="4"/>
  </w:num>
  <w:num w:numId="20" w16cid:durableId="1386103506">
    <w:abstractNumId w:val="6"/>
  </w:num>
  <w:num w:numId="21" w16cid:durableId="1812867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02096"/>
    <w:rsid w:val="00004628"/>
    <w:rsid w:val="000217CE"/>
    <w:rsid w:val="0003278F"/>
    <w:rsid w:val="0003539B"/>
    <w:rsid w:val="00037B8A"/>
    <w:rsid w:val="00057B6E"/>
    <w:rsid w:val="000746E1"/>
    <w:rsid w:val="000757A0"/>
    <w:rsid w:val="000828CE"/>
    <w:rsid w:val="000851BC"/>
    <w:rsid w:val="000863F4"/>
    <w:rsid w:val="000901CB"/>
    <w:rsid w:val="000904D0"/>
    <w:rsid w:val="0009095D"/>
    <w:rsid w:val="000A2FD5"/>
    <w:rsid w:val="000B59F8"/>
    <w:rsid w:val="000C728D"/>
    <w:rsid w:val="000D0A4E"/>
    <w:rsid w:val="000D4933"/>
    <w:rsid w:val="000D79F8"/>
    <w:rsid w:val="000E19EB"/>
    <w:rsid w:val="000F16F0"/>
    <w:rsid w:val="000F37D8"/>
    <w:rsid w:val="000F449A"/>
    <w:rsid w:val="001020FD"/>
    <w:rsid w:val="00102AFF"/>
    <w:rsid w:val="001134E0"/>
    <w:rsid w:val="00116677"/>
    <w:rsid w:val="00116F32"/>
    <w:rsid w:val="001236BE"/>
    <w:rsid w:val="00126154"/>
    <w:rsid w:val="00134912"/>
    <w:rsid w:val="00152BB2"/>
    <w:rsid w:val="001533EB"/>
    <w:rsid w:val="001563CE"/>
    <w:rsid w:val="0015695C"/>
    <w:rsid w:val="001751C8"/>
    <w:rsid w:val="00180B89"/>
    <w:rsid w:val="00183EE3"/>
    <w:rsid w:val="001840E0"/>
    <w:rsid w:val="00191971"/>
    <w:rsid w:val="00197EDF"/>
    <w:rsid w:val="001A0602"/>
    <w:rsid w:val="001A2F45"/>
    <w:rsid w:val="001A2F52"/>
    <w:rsid w:val="001A3DB9"/>
    <w:rsid w:val="001B0FEE"/>
    <w:rsid w:val="001B1C96"/>
    <w:rsid w:val="001B6BBE"/>
    <w:rsid w:val="001C050C"/>
    <w:rsid w:val="001C2BA3"/>
    <w:rsid w:val="001C30B7"/>
    <w:rsid w:val="001C5FCE"/>
    <w:rsid w:val="001D01AA"/>
    <w:rsid w:val="001D46BB"/>
    <w:rsid w:val="001E03BB"/>
    <w:rsid w:val="001F34B1"/>
    <w:rsid w:val="001F5A4D"/>
    <w:rsid w:val="00203AD0"/>
    <w:rsid w:val="00206F37"/>
    <w:rsid w:val="002077B8"/>
    <w:rsid w:val="00220E67"/>
    <w:rsid w:val="00226637"/>
    <w:rsid w:val="0023175D"/>
    <w:rsid w:val="00235805"/>
    <w:rsid w:val="0024268E"/>
    <w:rsid w:val="002541C2"/>
    <w:rsid w:val="00254E2D"/>
    <w:rsid w:val="0025739D"/>
    <w:rsid w:val="00260330"/>
    <w:rsid w:val="00266026"/>
    <w:rsid w:val="00277AE1"/>
    <w:rsid w:val="00290179"/>
    <w:rsid w:val="00290DE9"/>
    <w:rsid w:val="002949C8"/>
    <w:rsid w:val="002A03F6"/>
    <w:rsid w:val="002A3606"/>
    <w:rsid w:val="002B2F5D"/>
    <w:rsid w:val="002B6389"/>
    <w:rsid w:val="002C12D6"/>
    <w:rsid w:val="002C2306"/>
    <w:rsid w:val="002E28A3"/>
    <w:rsid w:val="002F08AD"/>
    <w:rsid w:val="002F209F"/>
    <w:rsid w:val="003008AF"/>
    <w:rsid w:val="00304D8D"/>
    <w:rsid w:val="00311910"/>
    <w:rsid w:val="003255B0"/>
    <w:rsid w:val="00332E88"/>
    <w:rsid w:val="00334E73"/>
    <w:rsid w:val="00337844"/>
    <w:rsid w:val="003427C1"/>
    <w:rsid w:val="0035225E"/>
    <w:rsid w:val="00365BD7"/>
    <w:rsid w:val="00373E05"/>
    <w:rsid w:val="00384A44"/>
    <w:rsid w:val="00387D98"/>
    <w:rsid w:val="00390124"/>
    <w:rsid w:val="003928E8"/>
    <w:rsid w:val="00395CB1"/>
    <w:rsid w:val="003A3D4B"/>
    <w:rsid w:val="003B0BFE"/>
    <w:rsid w:val="003B0F4F"/>
    <w:rsid w:val="003B4D47"/>
    <w:rsid w:val="003C74A4"/>
    <w:rsid w:val="003D52F0"/>
    <w:rsid w:val="003D71D5"/>
    <w:rsid w:val="003D7A81"/>
    <w:rsid w:val="003F07C8"/>
    <w:rsid w:val="003F19E7"/>
    <w:rsid w:val="003F2D86"/>
    <w:rsid w:val="003F3939"/>
    <w:rsid w:val="003F4C38"/>
    <w:rsid w:val="00415E0C"/>
    <w:rsid w:val="00417642"/>
    <w:rsid w:val="00417A20"/>
    <w:rsid w:val="0042494C"/>
    <w:rsid w:val="0043291B"/>
    <w:rsid w:val="00442461"/>
    <w:rsid w:val="00443914"/>
    <w:rsid w:val="00446B10"/>
    <w:rsid w:val="00453015"/>
    <w:rsid w:val="00461596"/>
    <w:rsid w:val="00481E92"/>
    <w:rsid w:val="00486684"/>
    <w:rsid w:val="004911EE"/>
    <w:rsid w:val="00491C3F"/>
    <w:rsid w:val="00492E76"/>
    <w:rsid w:val="00493245"/>
    <w:rsid w:val="004956CE"/>
    <w:rsid w:val="004B0035"/>
    <w:rsid w:val="004B0A9A"/>
    <w:rsid w:val="004B44FD"/>
    <w:rsid w:val="004B7D63"/>
    <w:rsid w:val="004D0677"/>
    <w:rsid w:val="004D64C3"/>
    <w:rsid w:val="004F004B"/>
    <w:rsid w:val="004F2A76"/>
    <w:rsid w:val="00512757"/>
    <w:rsid w:val="005208C9"/>
    <w:rsid w:val="00533641"/>
    <w:rsid w:val="00533903"/>
    <w:rsid w:val="00534A1E"/>
    <w:rsid w:val="00547316"/>
    <w:rsid w:val="005621D6"/>
    <w:rsid w:val="005638EC"/>
    <w:rsid w:val="00563A38"/>
    <w:rsid w:val="005657BB"/>
    <w:rsid w:val="00567252"/>
    <w:rsid w:val="005755D9"/>
    <w:rsid w:val="00577F8E"/>
    <w:rsid w:val="0058392F"/>
    <w:rsid w:val="00584091"/>
    <w:rsid w:val="005871F6"/>
    <w:rsid w:val="00590272"/>
    <w:rsid w:val="0059254D"/>
    <w:rsid w:val="00592A5C"/>
    <w:rsid w:val="00594DA3"/>
    <w:rsid w:val="005969EB"/>
    <w:rsid w:val="00596CB5"/>
    <w:rsid w:val="005A2141"/>
    <w:rsid w:val="005A72F3"/>
    <w:rsid w:val="005B274B"/>
    <w:rsid w:val="005C0574"/>
    <w:rsid w:val="005C13A4"/>
    <w:rsid w:val="005C5DBA"/>
    <w:rsid w:val="005C791C"/>
    <w:rsid w:val="005D110F"/>
    <w:rsid w:val="005D2639"/>
    <w:rsid w:val="005E04D2"/>
    <w:rsid w:val="005F067B"/>
    <w:rsid w:val="005F2298"/>
    <w:rsid w:val="0060153E"/>
    <w:rsid w:val="006015C2"/>
    <w:rsid w:val="00601E16"/>
    <w:rsid w:val="00611924"/>
    <w:rsid w:val="00613513"/>
    <w:rsid w:val="00621617"/>
    <w:rsid w:val="00621DF6"/>
    <w:rsid w:val="006249DA"/>
    <w:rsid w:val="00635CA5"/>
    <w:rsid w:val="006361D6"/>
    <w:rsid w:val="0064193A"/>
    <w:rsid w:val="006471F4"/>
    <w:rsid w:val="00653B0C"/>
    <w:rsid w:val="00663B37"/>
    <w:rsid w:val="006642F2"/>
    <w:rsid w:val="00665964"/>
    <w:rsid w:val="006677BE"/>
    <w:rsid w:val="00676672"/>
    <w:rsid w:val="006A7153"/>
    <w:rsid w:val="006B3C54"/>
    <w:rsid w:val="006B687F"/>
    <w:rsid w:val="006C3E91"/>
    <w:rsid w:val="006C45C2"/>
    <w:rsid w:val="006C6CD9"/>
    <w:rsid w:val="006E190A"/>
    <w:rsid w:val="006E5812"/>
    <w:rsid w:val="006E72FD"/>
    <w:rsid w:val="006F34A6"/>
    <w:rsid w:val="006F6914"/>
    <w:rsid w:val="00711C9F"/>
    <w:rsid w:val="00712E7C"/>
    <w:rsid w:val="00725715"/>
    <w:rsid w:val="00732E64"/>
    <w:rsid w:val="0073415B"/>
    <w:rsid w:val="0073594D"/>
    <w:rsid w:val="00750568"/>
    <w:rsid w:val="00754190"/>
    <w:rsid w:val="00761726"/>
    <w:rsid w:val="00763AC4"/>
    <w:rsid w:val="007674F2"/>
    <w:rsid w:val="0077175F"/>
    <w:rsid w:val="00771924"/>
    <w:rsid w:val="00771DCB"/>
    <w:rsid w:val="007822EC"/>
    <w:rsid w:val="00784840"/>
    <w:rsid w:val="00791E19"/>
    <w:rsid w:val="00795113"/>
    <w:rsid w:val="007A0D9A"/>
    <w:rsid w:val="007A3426"/>
    <w:rsid w:val="007A3533"/>
    <w:rsid w:val="007A494F"/>
    <w:rsid w:val="007B1207"/>
    <w:rsid w:val="007C6852"/>
    <w:rsid w:val="007C7496"/>
    <w:rsid w:val="007D4332"/>
    <w:rsid w:val="007E03DF"/>
    <w:rsid w:val="007E1EB1"/>
    <w:rsid w:val="007E29F3"/>
    <w:rsid w:val="007E57BC"/>
    <w:rsid w:val="007E66A2"/>
    <w:rsid w:val="007F06A7"/>
    <w:rsid w:val="007F3F0A"/>
    <w:rsid w:val="007F5C3F"/>
    <w:rsid w:val="008030D3"/>
    <w:rsid w:val="0081760D"/>
    <w:rsid w:val="0083004C"/>
    <w:rsid w:val="00833891"/>
    <w:rsid w:val="00835657"/>
    <w:rsid w:val="00835845"/>
    <w:rsid w:val="008376A2"/>
    <w:rsid w:val="008460E6"/>
    <w:rsid w:val="008608AF"/>
    <w:rsid w:val="00865EB2"/>
    <w:rsid w:val="00873AB1"/>
    <w:rsid w:val="00875E76"/>
    <w:rsid w:val="0088140E"/>
    <w:rsid w:val="00892513"/>
    <w:rsid w:val="00892CBD"/>
    <w:rsid w:val="00897205"/>
    <w:rsid w:val="008A355E"/>
    <w:rsid w:val="008A7777"/>
    <w:rsid w:val="008B08EB"/>
    <w:rsid w:val="008B14CF"/>
    <w:rsid w:val="008B3ECE"/>
    <w:rsid w:val="008B60D7"/>
    <w:rsid w:val="008D328D"/>
    <w:rsid w:val="00900BA8"/>
    <w:rsid w:val="00935CBA"/>
    <w:rsid w:val="00941E97"/>
    <w:rsid w:val="00942403"/>
    <w:rsid w:val="009424BD"/>
    <w:rsid w:val="009447D1"/>
    <w:rsid w:val="00944DDD"/>
    <w:rsid w:val="0094516A"/>
    <w:rsid w:val="00946113"/>
    <w:rsid w:val="00946E74"/>
    <w:rsid w:val="00946F5F"/>
    <w:rsid w:val="00952E01"/>
    <w:rsid w:val="00954608"/>
    <w:rsid w:val="00955C6A"/>
    <w:rsid w:val="009625EB"/>
    <w:rsid w:val="00970CB3"/>
    <w:rsid w:val="009757FE"/>
    <w:rsid w:val="009767B6"/>
    <w:rsid w:val="00976848"/>
    <w:rsid w:val="009900C7"/>
    <w:rsid w:val="00991353"/>
    <w:rsid w:val="009915FA"/>
    <w:rsid w:val="009A4A9E"/>
    <w:rsid w:val="009A7CFD"/>
    <w:rsid w:val="009B6B86"/>
    <w:rsid w:val="009C1B40"/>
    <w:rsid w:val="009C1E66"/>
    <w:rsid w:val="009C22AB"/>
    <w:rsid w:val="009C2A32"/>
    <w:rsid w:val="009C39CB"/>
    <w:rsid w:val="009D1B83"/>
    <w:rsid w:val="009D2D9A"/>
    <w:rsid w:val="009D40B3"/>
    <w:rsid w:val="009D7F04"/>
    <w:rsid w:val="009E5B89"/>
    <w:rsid w:val="009E625E"/>
    <w:rsid w:val="009F2D45"/>
    <w:rsid w:val="00A048FD"/>
    <w:rsid w:val="00A06D64"/>
    <w:rsid w:val="00A16707"/>
    <w:rsid w:val="00A22578"/>
    <w:rsid w:val="00A24302"/>
    <w:rsid w:val="00A260BA"/>
    <w:rsid w:val="00A27FE0"/>
    <w:rsid w:val="00A43AEC"/>
    <w:rsid w:val="00A61A9A"/>
    <w:rsid w:val="00A675F6"/>
    <w:rsid w:val="00A71005"/>
    <w:rsid w:val="00A72A69"/>
    <w:rsid w:val="00A8632A"/>
    <w:rsid w:val="00A8774C"/>
    <w:rsid w:val="00A974D3"/>
    <w:rsid w:val="00AA70CE"/>
    <w:rsid w:val="00AA7ABC"/>
    <w:rsid w:val="00AB0E27"/>
    <w:rsid w:val="00AB2F6B"/>
    <w:rsid w:val="00AB78CF"/>
    <w:rsid w:val="00AC638B"/>
    <w:rsid w:val="00AC6CEC"/>
    <w:rsid w:val="00AD273C"/>
    <w:rsid w:val="00AE0C4E"/>
    <w:rsid w:val="00AE0F18"/>
    <w:rsid w:val="00AE5617"/>
    <w:rsid w:val="00AF3864"/>
    <w:rsid w:val="00AF3AC0"/>
    <w:rsid w:val="00B119C6"/>
    <w:rsid w:val="00B25203"/>
    <w:rsid w:val="00B25436"/>
    <w:rsid w:val="00B257D2"/>
    <w:rsid w:val="00B3193F"/>
    <w:rsid w:val="00B373B6"/>
    <w:rsid w:val="00B40413"/>
    <w:rsid w:val="00B4349D"/>
    <w:rsid w:val="00B459F3"/>
    <w:rsid w:val="00B46D0C"/>
    <w:rsid w:val="00B472F6"/>
    <w:rsid w:val="00B50A9A"/>
    <w:rsid w:val="00B62EC8"/>
    <w:rsid w:val="00B637D6"/>
    <w:rsid w:val="00B645D9"/>
    <w:rsid w:val="00B70B3B"/>
    <w:rsid w:val="00B76BC8"/>
    <w:rsid w:val="00B85064"/>
    <w:rsid w:val="00B922F9"/>
    <w:rsid w:val="00B93155"/>
    <w:rsid w:val="00BA2E5D"/>
    <w:rsid w:val="00BB5066"/>
    <w:rsid w:val="00BC25D5"/>
    <w:rsid w:val="00BD0291"/>
    <w:rsid w:val="00BD0405"/>
    <w:rsid w:val="00BF1201"/>
    <w:rsid w:val="00BF19FD"/>
    <w:rsid w:val="00BF3A76"/>
    <w:rsid w:val="00C02256"/>
    <w:rsid w:val="00C04489"/>
    <w:rsid w:val="00C064DD"/>
    <w:rsid w:val="00C17595"/>
    <w:rsid w:val="00C42BAA"/>
    <w:rsid w:val="00C470AB"/>
    <w:rsid w:val="00C51819"/>
    <w:rsid w:val="00C52AB5"/>
    <w:rsid w:val="00C603B9"/>
    <w:rsid w:val="00C64854"/>
    <w:rsid w:val="00C658A3"/>
    <w:rsid w:val="00C703BB"/>
    <w:rsid w:val="00C71C55"/>
    <w:rsid w:val="00C72179"/>
    <w:rsid w:val="00CB3F99"/>
    <w:rsid w:val="00CB6B57"/>
    <w:rsid w:val="00CC4F41"/>
    <w:rsid w:val="00CC5465"/>
    <w:rsid w:val="00CD2022"/>
    <w:rsid w:val="00CD428C"/>
    <w:rsid w:val="00CD462D"/>
    <w:rsid w:val="00CD5A1E"/>
    <w:rsid w:val="00CE38A7"/>
    <w:rsid w:val="00D041F7"/>
    <w:rsid w:val="00D0594F"/>
    <w:rsid w:val="00D1323F"/>
    <w:rsid w:val="00D132BC"/>
    <w:rsid w:val="00D16471"/>
    <w:rsid w:val="00D1783C"/>
    <w:rsid w:val="00D27574"/>
    <w:rsid w:val="00D27683"/>
    <w:rsid w:val="00D35787"/>
    <w:rsid w:val="00D41E1E"/>
    <w:rsid w:val="00D514CB"/>
    <w:rsid w:val="00D5521A"/>
    <w:rsid w:val="00D94705"/>
    <w:rsid w:val="00D94D64"/>
    <w:rsid w:val="00D9645E"/>
    <w:rsid w:val="00DA0FF3"/>
    <w:rsid w:val="00DA73F9"/>
    <w:rsid w:val="00DB7317"/>
    <w:rsid w:val="00DC14E7"/>
    <w:rsid w:val="00DC2705"/>
    <w:rsid w:val="00DC5B16"/>
    <w:rsid w:val="00DD0374"/>
    <w:rsid w:val="00DD5378"/>
    <w:rsid w:val="00DF0960"/>
    <w:rsid w:val="00DF744B"/>
    <w:rsid w:val="00E01862"/>
    <w:rsid w:val="00E01BD8"/>
    <w:rsid w:val="00E12641"/>
    <w:rsid w:val="00E26D52"/>
    <w:rsid w:val="00E27268"/>
    <w:rsid w:val="00E34764"/>
    <w:rsid w:val="00E3508D"/>
    <w:rsid w:val="00E36353"/>
    <w:rsid w:val="00E408A6"/>
    <w:rsid w:val="00E45328"/>
    <w:rsid w:val="00E542CF"/>
    <w:rsid w:val="00E55704"/>
    <w:rsid w:val="00E6029B"/>
    <w:rsid w:val="00E60A47"/>
    <w:rsid w:val="00E64121"/>
    <w:rsid w:val="00E70A69"/>
    <w:rsid w:val="00E70FEB"/>
    <w:rsid w:val="00E76583"/>
    <w:rsid w:val="00E83B3C"/>
    <w:rsid w:val="00E87F47"/>
    <w:rsid w:val="00EA287E"/>
    <w:rsid w:val="00EB410D"/>
    <w:rsid w:val="00EC0D36"/>
    <w:rsid w:val="00EC6536"/>
    <w:rsid w:val="00EE0AE1"/>
    <w:rsid w:val="00EF4BF6"/>
    <w:rsid w:val="00F02C68"/>
    <w:rsid w:val="00F0728E"/>
    <w:rsid w:val="00F125B1"/>
    <w:rsid w:val="00F20B06"/>
    <w:rsid w:val="00F508AB"/>
    <w:rsid w:val="00F51BE0"/>
    <w:rsid w:val="00F53384"/>
    <w:rsid w:val="00F54560"/>
    <w:rsid w:val="00F70E23"/>
    <w:rsid w:val="00F7100C"/>
    <w:rsid w:val="00F75153"/>
    <w:rsid w:val="00F810EB"/>
    <w:rsid w:val="00F822EE"/>
    <w:rsid w:val="00F8285B"/>
    <w:rsid w:val="00F83A24"/>
    <w:rsid w:val="00F8712B"/>
    <w:rsid w:val="00F905D8"/>
    <w:rsid w:val="00F92EE3"/>
    <w:rsid w:val="00FA743B"/>
    <w:rsid w:val="00FA78C2"/>
    <w:rsid w:val="00FB1099"/>
    <w:rsid w:val="00FD1385"/>
    <w:rsid w:val="00FD3553"/>
    <w:rsid w:val="00FE06BF"/>
    <w:rsid w:val="00FE1FA7"/>
    <w:rsid w:val="00FE3A0F"/>
    <w:rsid w:val="00FE4ABA"/>
    <w:rsid w:val="00FE6ABE"/>
    <w:rsid w:val="00FE6C5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943D9"/>
  <w15:docId w15:val="{D0EB8DEF-815E-4270-A902-E663C09C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D0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0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A70CE"/>
    <w:pPr>
      <w:keepNext/>
      <w:widowControl/>
      <w:spacing w:before="240" w:after="60"/>
      <w:jc w:val="left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27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27F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27F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27F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27F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9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9F8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79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617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617"/>
    <w:rPr>
      <w:rFonts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locked/>
    <w:rsid w:val="00337844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70CE"/>
    <w:rPr>
      <w:rFonts w:eastAsia="Times New Roman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rsid w:val="00AA70CE"/>
    <w:pPr>
      <w:widowControl/>
      <w:jc w:val="left"/>
    </w:pPr>
    <w:rPr>
      <w:rFonts w:cs="Arial"/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AA70CE"/>
    <w:rPr>
      <w:rFonts w:eastAsia="Times New Roman"/>
      <w:b/>
      <w:bCs/>
      <w:i/>
      <w:iCs/>
      <w:szCs w:val="20"/>
      <w:lang w:val="en-GB"/>
    </w:rPr>
  </w:style>
  <w:style w:type="character" w:styleId="Hyperlink">
    <w:name w:val="Hyperlink"/>
    <w:basedOn w:val="DefaultParagraphFont"/>
    <w:rsid w:val="00AA70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27FE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27FE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27F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A27F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FE0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7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7FE0"/>
    <w:rPr>
      <w:rFonts w:eastAsia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0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rsid w:val="00D059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styleId="PageNumber">
    <w:name w:val="page number"/>
    <w:basedOn w:val="DefaultParagraphFont"/>
    <w:rsid w:val="00D0594F"/>
  </w:style>
  <w:style w:type="paragraph" w:styleId="Revision">
    <w:name w:val="Revision"/>
    <w:hidden/>
    <w:uiPriority w:val="99"/>
    <w:semiHidden/>
    <w:rsid w:val="00004628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E24E-F336-4015-B370-247274C77D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creator>Colette Milner</dc:creator>
  <cp:lastModifiedBy>Clare Cobb</cp:lastModifiedBy>
  <cp:revision>3</cp:revision>
  <cp:lastPrinted>2016-03-03T11:56:00Z</cp:lastPrinted>
  <dcterms:created xsi:type="dcterms:W3CDTF">2024-08-12T12:31:00Z</dcterms:created>
  <dcterms:modified xsi:type="dcterms:W3CDTF">2024-08-12T12:33:00Z</dcterms:modified>
</cp:coreProperties>
</file>