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08128" w14:textId="2B60CE48" w:rsidR="0033729B" w:rsidRPr="00FF284F" w:rsidRDefault="0033729B" w:rsidP="0033729B">
      <w:pPr>
        <w:rPr>
          <w:rFonts w:ascii="Arial" w:hAnsi="Arial" w:cs="Arial"/>
          <w:b/>
          <w:sz w:val="22"/>
          <w:szCs w:val="22"/>
        </w:rPr>
      </w:pPr>
      <w:r w:rsidRPr="00FF284F">
        <w:rPr>
          <w:rFonts w:ascii="Arial" w:hAnsi="Arial" w:cs="Arial"/>
          <w:b/>
          <w:noProof/>
          <w:sz w:val="22"/>
          <w:szCs w:val="22"/>
        </w:rPr>
        <w:drawing>
          <wp:inline distT="0" distB="0" distL="0" distR="0" wp14:anchorId="7CD2B46C" wp14:editId="2E2DBAB7">
            <wp:extent cx="1428750" cy="571500"/>
            <wp:effectExtent l="0" t="0" r="0" b="0"/>
            <wp:docPr id="492879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347A0FE" w14:textId="77777777" w:rsidR="0033729B" w:rsidRDefault="0033729B" w:rsidP="0033729B">
      <w:pPr>
        <w:rPr>
          <w:rFonts w:ascii="Arial" w:hAnsi="Arial" w:cs="Arial"/>
          <w:b/>
          <w:sz w:val="22"/>
          <w:szCs w:val="22"/>
        </w:rPr>
      </w:pPr>
    </w:p>
    <w:p w14:paraId="0DF7F25D" w14:textId="77777777" w:rsidR="0033729B" w:rsidRDefault="0033729B" w:rsidP="0033729B">
      <w:pPr>
        <w:rPr>
          <w:rFonts w:ascii="Arial" w:hAnsi="Arial" w:cs="Arial"/>
          <w:b/>
          <w:sz w:val="22"/>
          <w:szCs w:val="22"/>
        </w:rPr>
      </w:pPr>
      <w:r w:rsidRPr="00FF284F">
        <w:rPr>
          <w:rFonts w:ascii="Arial" w:hAnsi="Arial" w:cs="Arial"/>
          <w:b/>
          <w:sz w:val="22"/>
          <w:szCs w:val="22"/>
        </w:rPr>
        <w:t xml:space="preserve">Job Description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33729B" w:rsidRPr="00FF284F" w14:paraId="0982A463" w14:textId="77777777">
        <w:tc>
          <w:tcPr>
            <w:tcW w:w="2943" w:type="dxa"/>
            <w:shd w:val="clear" w:color="auto" w:fill="auto"/>
          </w:tcPr>
          <w:p w14:paraId="0053C5E5" w14:textId="77777777" w:rsidR="0033729B" w:rsidRPr="00FF284F" w:rsidRDefault="0033729B">
            <w:pPr>
              <w:rPr>
                <w:rFonts w:ascii="Arial" w:hAnsi="Arial" w:cs="Arial"/>
                <w:b/>
                <w:sz w:val="22"/>
                <w:szCs w:val="22"/>
              </w:rPr>
            </w:pPr>
            <w:r w:rsidRPr="00FF284F">
              <w:rPr>
                <w:rFonts w:ascii="Arial" w:hAnsi="Arial" w:cs="Arial"/>
                <w:b/>
                <w:sz w:val="22"/>
                <w:szCs w:val="22"/>
              </w:rPr>
              <w:t>Job title:</w:t>
            </w:r>
          </w:p>
        </w:tc>
        <w:tc>
          <w:tcPr>
            <w:tcW w:w="6345" w:type="dxa"/>
            <w:shd w:val="clear" w:color="auto" w:fill="auto"/>
          </w:tcPr>
          <w:p w14:paraId="28DB8B7B" w14:textId="77777777" w:rsidR="0033729B" w:rsidRPr="00FF284F" w:rsidRDefault="0033729B">
            <w:pPr>
              <w:rPr>
                <w:rFonts w:ascii="Arial" w:hAnsi="Arial" w:cs="Arial"/>
                <w:b/>
                <w:sz w:val="22"/>
                <w:szCs w:val="22"/>
              </w:rPr>
            </w:pPr>
            <w:r w:rsidRPr="004958E3">
              <w:t>Data Administrator</w:t>
            </w:r>
          </w:p>
        </w:tc>
      </w:tr>
      <w:tr w:rsidR="0033729B" w:rsidRPr="00FF284F" w14:paraId="170E4D21" w14:textId="77777777">
        <w:tc>
          <w:tcPr>
            <w:tcW w:w="2943" w:type="dxa"/>
            <w:shd w:val="clear" w:color="auto" w:fill="auto"/>
          </w:tcPr>
          <w:p w14:paraId="73E91C64" w14:textId="77777777" w:rsidR="0033729B" w:rsidRPr="00FF284F" w:rsidRDefault="0033729B">
            <w:pPr>
              <w:rPr>
                <w:rFonts w:ascii="Arial" w:hAnsi="Arial" w:cs="Arial"/>
                <w:b/>
                <w:sz w:val="22"/>
                <w:szCs w:val="22"/>
              </w:rPr>
            </w:pPr>
            <w:r w:rsidRPr="00FF284F">
              <w:rPr>
                <w:rFonts w:ascii="Arial" w:hAnsi="Arial" w:cs="Arial"/>
                <w:b/>
                <w:sz w:val="22"/>
                <w:szCs w:val="22"/>
              </w:rPr>
              <w:t>Department/Faculty:</w:t>
            </w:r>
          </w:p>
        </w:tc>
        <w:tc>
          <w:tcPr>
            <w:tcW w:w="6345" w:type="dxa"/>
            <w:shd w:val="clear" w:color="auto" w:fill="auto"/>
          </w:tcPr>
          <w:p w14:paraId="50F30B88" w14:textId="77777777" w:rsidR="0033729B" w:rsidRPr="00FF284F" w:rsidRDefault="0033729B">
            <w:pPr>
              <w:rPr>
                <w:rFonts w:ascii="Arial" w:hAnsi="Arial" w:cs="Arial"/>
                <w:sz w:val="22"/>
                <w:szCs w:val="22"/>
              </w:rPr>
            </w:pPr>
            <w:r w:rsidRPr="00FF284F">
              <w:rPr>
                <w:rFonts w:ascii="Arial" w:hAnsi="Arial" w:cs="Arial"/>
                <w:sz w:val="22"/>
                <w:szCs w:val="22"/>
              </w:rPr>
              <w:t xml:space="preserve">School of Management </w:t>
            </w:r>
          </w:p>
        </w:tc>
      </w:tr>
      <w:tr w:rsidR="0033729B" w:rsidRPr="00FF284F" w14:paraId="1C0189EE" w14:textId="77777777">
        <w:tc>
          <w:tcPr>
            <w:tcW w:w="2943" w:type="dxa"/>
            <w:shd w:val="clear" w:color="auto" w:fill="auto"/>
          </w:tcPr>
          <w:p w14:paraId="1AB1B3F9" w14:textId="77777777" w:rsidR="0033729B" w:rsidRPr="00FF284F" w:rsidRDefault="0033729B">
            <w:pPr>
              <w:rPr>
                <w:rFonts w:ascii="Arial" w:hAnsi="Arial" w:cs="Arial"/>
                <w:b/>
                <w:sz w:val="22"/>
                <w:szCs w:val="22"/>
              </w:rPr>
            </w:pPr>
            <w:r w:rsidRPr="00FF284F">
              <w:rPr>
                <w:rFonts w:ascii="Arial" w:hAnsi="Arial" w:cs="Arial"/>
                <w:b/>
                <w:sz w:val="22"/>
                <w:szCs w:val="22"/>
              </w:rPr>
              <w:t>Grade:</w:t>
            </w:r>
          </w:p>
        </w:tc>
        <w:tc>
          <w:tcPr>
            <w:tcW w:w="6345" w:type="dxa"/>
            <w:shd w:val="clear" w:color="auto" w:fill="auto"/>
          </w:tcPr>
          <w:p w14:paraId="2E5207CA" w14:textId="77777777" w:rsidR="0033729B" w:rsidRPr="00FF284F" w:rsidRDefault="0033729B">
            <w:pPr>
              <w:rPr>
                <w:rFonts w:ascii="Arial" w:hAnsi="Arial" w:cs="Arial"/>
                <w:sz w:val="22"/>
                <w:szCs w:val="22"/>
              </w:rPr>
            </w:pPr>
            <w:r>
              <w:rPr>
                <w:rFonts w:ascii="Arial" w:hAnsi="Arial" w:cs="Arial"/>
                <w:sz w:val="22"/>
                <w:szCs w:val="22"/>
              </w:rPr>
              <w:t>5</w:t>
            </w:r>
          </w:p>
        </w:tc>
      </w:tr>
      <w:tr w:rsidR="0033729B" w:rsidRPr="00FF284F" w14:paraId="1AB20F53" w14:textId="77777777">
        <w:tc>
          <w:tcPr>
            <w:tcW w:w="2943" w:type="dxa"/>
            <w:shd w:val="clear" w:color="auto" w:fill="auto"/>
          </w:tcPr>
          <w:p w14:paraId="0215361F" w14:textId="77777777" w:rsidR="0033729B" w:rsidRPr="00FF284F" w:rsidRDefault="0033729B">
            <w:pPr>
              <w:rPr>
                <w:rFonts w:ascii="Arial" w:hAnsi="Arial" w:cs="Arial"/>
                <w:b/>
                <w:sz w:val="22"/>
                <w:szCs w:val="22"/>
              </w:rPr>
            </w:pPr>
            <w:r w:rsidRPr="00FF284F">
              <w:rPr>
                <w:rFonts w:ascii="Arial" w:hAnsi="Arial" w:cs="Arial"/>
                <w:b/>
                <w:sz w:val="22"/>
                <w:szCs w:val="22"/>
              </w:rPr>
              <w:t>Location:</w:t>
            </w:r>
          </w:p>
        </w:tc>
        <w:tc>
          <w:tcPr>
            <w:tcW w:w="6345" w:type="dxa"/>
            <w:shd w:val="clear" w:color="auto" w:fill="auto"/>
          </w:tcPr>
          <w:p w14:paraId="02CA01C2" w14:textId="77777777" w:rsidR="0033729B" w:rsidRPr="00FF284F" w:rsidRDefault="0033729B">
            <w:pPr>
              <w:rPr>
                <w:rFonts w:ascii="Arial" w:hAnsi="Arial" w:cs="Arial"/>
                <w:b/>
                <w:sz w:val="22"/>
                <w:szCs w:val="22"/>
              </w:rPr>
            </w:pPr>
            <w:r>
              <w:rPr>
                <w:rFonts w:ascii="Arial" w:hAnsi="Arial" w:cs="Arial"/>
                <w:sz w:val="22"/>
                <w:szCs w:val="22"/>
              </w:rPr>
              <w:t xml:space="preserve">10 East, University of Bath, Bath </w:t>
            </w:r>
          </w:p>
        </w:tc>
      </w:tr>
    </w:tbl>
    <w:p w14:paraId="3C02B532" w14:textId="77777777" w:rsidR="0033729B" w:rsidRPr="00FF284F" w:rsidRDefault="0033729B" w:rsidP="0033729B">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3729B" w:rsidRPr="00FF284F" w14:paraId="1D848115" w14:textId="77777777">
        <w:tc>
          <w:tcPr>
            <w:tcW w:w="9288" w:type="dxa"/>
            <w:shd w:val="clear" w:color="auto" w:fill="auto"/>
          </w:tcPr>
          <w:p w14:paraId="4EEE0D63" w14:textId="77777777" w:rsidR="0033729B" w:rsidRPr="00FF284F" w:rsidRDefault="0033729B">
            <w:pPr>
              <w:rPr>
                <w:rFonts w:ascii="Arial" w:hAnsi="Arial" w:cs="Arial"/>
                <w:b/>
                <w:sz w:val="22"/>
                <w:szCs w:val="22"/>
              </w:rPr>
            </w:pPr>
            <w:r>
              <w:rPr>
                <w:rFonts w:ascii="Arial" w:hAnsi="Arial" w:cs="Arial"/>
                <w:b/>
                <w:sz w:val="22"/>
                <w:szCs w:val="22"/>
              </w:rPr>
              <w:t xml:space="preserve">Job </w:t>
            </w:r>
            <w:r w:rsidRPr="00FF284F">
              <w:rPr>
                <w:rFonts w:ascii="Arial" w:hAnsi="Arial" w:cs="Arial"/>
                <w:b/>
                <w:sz w:val="22"/>
                <w:szCs w:val="22"/>
              </w:rPr>
              <w:t xml:space="preserve">Purpose </w:t>
            </w:r>
          </w:p>
        </w:tc>
      </w:tr>
      <w:tr w:rsidR="0033729B" w:rsidRPr="00FF284F" w14:paraId="26B390D9" w14:textId="77777777">
        <w:tc>
          <w:tcPr>
            <w:tcW w:w="9288" w:type="dxa"/>
            <w:shd w:val="clear" w:color="auto" w:fill="auto"/>
          </w:tcPr>
          <w:p w14:paraId="0CFAF132" w14:textId="77777777" w:rsidR="0033729B" w:rsidRPr="00D46587" w:rsidRDefault="0033729B">
            <w:pPr>
              <w:autoSpaceDE w:val="0"/>
              <w:autoSpaceDN w:val="0"/>
              <w:rPr>
                <w:rFonts w:ascii="Arial" w:hAnsi="Arial" w:cs="Arial"/>
                <w:sz w:val="22"/>
                <w:szCs w:val="22"/>
              </w:rPr>
            </w:pPr>
            <w:r w:rsidRPr="00873F7E">
              <w:rPr>
                <w:rFonts w:ascii="Arial" w:hAnsi="Arial" w:cs="Arial"/>
                <w:b/>
                <w:bCs/>
                <w:sz w:val="22"/>
                <w:szCs w:val="22"/>
              </w:rPr>
              <w:t>About the</w:t>
            </w:r>
            <w:r>
              <w:rPr>
                <w:rFonts w:ascii="Arial" w:hAnsi="Arial" w:cs="Arial"/>
                <w:b/>
                <w:bCs/>
                <w:sz w:val="22"/>
                <w:szCs w:val="22"/>
              </w:rPr>
              <w:t xml:space="preserve"> School of Management</w:t>
            </w:r>
          </w:p>
          <w:p w14:paraId="1203B966" w14:textId="77777777" w:rsidR="0033729B" w:rsidRPr="00D46587" w:rsidRDefault="0033729B">
            <w:pPr>
              <w:autoSpaceDE w:val="0"/>
              <w:autoSpaceDN w:val="0"/>
              <w:rPr>
                <w:rFonts w:ascii="Arial" w:hAnsi="Arial" w:cs="Arial"/>
                <w:sz w:val="22"/>
                <w:szCs w:val="22"/>
              </w:rPr>
            </w:pPr>
            <w:r w:rsidRPr="00D46587">
              <w:rPr>
                <w:rFonts w:ascii="Arial" w:hAnsi="Arial" w:cs="Arial"/>
                <w:sz w:val="22"/>
                <w:szCs w:val="22"/>
              </w:rPr>
              <w:t>The University of Bath School of Management is the international business school of the University of Bath. Our extensive offerings encompass undergraduate, postgraduate, and PhD programmes, alongside tailored executive education options for both individuals and organisations. With a dedicated team of over 100 teaching and research professionals, complemented by a support staff of around 90 managerial and administrative experts (referred to as Professional Services, ‘PS’), we cultivate a vibrant learning environment.</w:t>
            </w:r>
          </w:p>
          <w:p w14:paraId="33EC344E" w14:textId="77777777" w:rsidR="0033729B" w:rsidRPr="00D46587" w:rsidRDefault="0033729B">
            <w:pPr>
              <w:autoSpaceDE w:val="0"/>
              <w:autoSpaceDN w:val="0"/>
              <w:rPr>
                <w:rFonts w:ascii="Arial" w:hAnsi="Arial" w:cs="Arial"/>
                <w:sz w:val="22"/>
                <w:szCs w:val="22"/>
              </w:rPr>
            </w:pPr>
          </w:p>
          <w:p w14:paraId="079F5B4C" w14:textId="39B9E534" w:rsidR="0033729B" w:rsidRPr="00D46587" w:rsidRDefault="0033729B">
            <w:pPr>
              <w:autoSpaceDE w:val="0"/>
              <w:autoSpaceDN w:val="0"/>
              <w:rPr>
                <w:rFonts w:ascii="Arial" w:hAnsi="Arial" w:cs="Arial"/>
                <w:sz w:val="22"/>
                <w:szCs w:val="22"/>
              </w:rPr>
            </w:pPr>
            <w:r w:rsidRPr="00D46587">
              <w:rPr>
                <w:rFonts w:ascii="Arial" w:hAnsi="Arial" w:cs="Arial"/>
                <w:sz w:val="22"/>
                <w:szCs w:val="22"/>
              </w:rPr>
              <w:t>Consistently recognised for excellence, our School proudly ranks among the top 5 in the UK across prominent national undergraduate rankings, including The Times &amp; Sunday Times Good University Guide 202</w:t>
            </w:r>
            <w:r w:rsidR="009425D6">
              <w:rPr>
                <w:rFonts w:ascii="Arial" w:hAnsi="Arial" w:cs="Arial"/>
                <w:sz w:val="22"/>
                <w:szCs w:val="22"/>
              </w:rPr>
              <w:t>5</w:t>
            </w:r>
            <w:r w:rsidRPr="00D46587">
              <w:rPr>
                <w:rFonts w:ascii="Arial" w:hAnsi="Arial" w:cs="Arial"/>
                <w:sz w:val="22"/>
                <w:szCs w:val="22"/>
              </w:rPr>
              <w:t>, The Guardian University Guide 202</w:t>
            </w:r>
            <w:r w:rsidR="009425D6">
              <w:rPr>
                <w:rFonts w:ascii="Arial" w:hAnsi="Arial" w:cs="Arial"/>
                <w:sz w:val="22"/>
                <w:szCs w:val="22"/>
              </w:rPr>
              <w:t>5,</w:t>
            </w:r>
            <w:r w:rsidRPr="00D46587">
              <w:rPr>
                <w:rFonts w:ascii="Arial" w:hAnsi="Arial" w:cs="Arial"/>
                <w:sz w:val="22"/>
                <w:szCs w:val="22"/>
              </w:rPr>
              <w:t xml:space="preserve"> and the Complete University Guide 202</w:t>
            </w:r>
            <w:r w:rsidR="009425D6">
              <w:rPr>
                <w:rFonts w:ascii="Arial" w:hAnsi="Arial" w:cs="Arial"/>
                <w:sz w:val="22"/>
                <w:szCs w:val="22"/>
              </w:rPr>
              <w:t>5</w:t>
            </w:r>
            <w:r w:rsidRPr="00D46587">
              <w:rPr>
                <w:rFonts w:ascii="Arial" w:hAnsi="Arial" w:cs="Arial"/>
                <w:sz w:val="22"/>
                <w:szCs w:val="22"/>
              </w:rPr>
              <w:t>. Notably, our Marketing programme has secured the top position since 2017, according to the Complete University Guide 202</w:t>
            </w:r>
            <w:r w:rsidR="009425D6">
              <w:rPr>
                <w:rFonts w:ascii="Arial" w:hAnsi="Arial" w:cs="Arial"/>
                <w:sz w:val="22"/>
                <w:szCs w:val="22"/>
              </w:rPr>
              <w:t>5</w:t>
            </w:r>
            <w:r w:rsidRPr="00D46587">
              <w:rPr>
                <w:rFonts w:ascii="Arial" w:hAnsi="Arial" w:cs="Arial"/>
                <w:sz w:val="22"/>
                <w:szCs w:val="22"/>
              </w:rPr>
              <w:t>. Accredited by both EQUIS</w:t>
            </w:r>
            <w:r w:rsidR="009425D6">
              <w:rPr>
                <w:rFonts w:ascii="Arial" w:hAnsi="Arial" w:cs="Arial"/>
                <w:sz w:val="22"/>
                <w:szCs w:val="22"/>
              </w:rPr>
              <w:t>, AMBA and Small Business Charter</w:t>
            </w:r>
            <w:r w:rsidRPr="00D46587">
              <w:rPr>
                <w:rFonts w:ascii="Arial" w:hAnsi="Arial" w:cs="Arial"/>
                <w:sz w:val="22"/>
                <w:szCs w:val="22"/>
              </w:rPr>
              <w:t>, we remain committed to delivering exceptional education and driving impactful research in the field of business management.</w:t>
            </w:r>
          </w:p>
          <w:p w14:paraId="077E269D" w14:textId="77777777" w:rsidR="0033729B" w:rsidRPr="00D46587" w:rsidRDefault="0033729B">
            <w:pPr>
              <w:autoSpaceDE w:val="0"/>
              <w:autoSpaceDN w:val="0"/>
              <w:rPr>
                <w:rFonts w:ascii="Noto Sans" w:hAnsi="Noto Sans" w:cs="Noto Sans"/>
                <w:color w:val="202329"/>
                <w:sz w:val="22"/>
                <w:szCs w:val="22"/>
                <w:shd w:val="clear" w:color="auto" w:fill="F7F7F8"/>
              </w:rPr>
            </w:pPr>
          </w:p>
          <w:p w14:paraId="0D9C0AC3" w14:textId="77777777" w:rsidR="0033729B" w:rsidRPr="00873F7E" w:rsidRDefault="0033729B">
            <w:pPr>
              <w:rPr>
                <w:rFonts w:ascii="Arial" w:hAnsi="Arial" w:cs="Arial"/>
                <w:b/>
                <w:bCs/>
                <w:sz w:val="22"/>
                <w:szCs w:val="22"/>
              </w:rPr>
            </w:pPr>
            <w:r w:rsidRPr="00873F7E">
              <w:rPr>
                <w:rFonts w:ascii="Arial" w:hAnsi="Arial" w:cs="Arial"/>
                <w:b/>
                <w:bCs/>
                <w:sz w:val="22"/>
                <w:szCs w:val="22"/>
              </w:rPr>
              <w:t>About the Role</w:t>
            </w:r>
          </w:p>
          <w:p w14:paraId="36559762" w14:textId="77777777" w:rsidR="0033729B" w:rsidRPr="00873F7E" w:rsidRDefault="0033729B">
            <w:pPr>
              <w:rPr>
                <w:rFonts w:ascii="Arial" w:hAnsi="Arial" w:cs="Arial"/>
                <w:sz w:val="22"/>
                <w:szCs w:val="22"/>
              </w:rPr>
            </w:pPr>
            <w:r w:rsidRPr="00873F7E">
              <w:rPr>
                <w:rFonts w:ascii="Arial" w:hAnsi="Arial" w:cs="Arial"/>
                <w:sz w:val="22"/>
                <w:szCs w:val="22"/>
              </w:rPr>
              <w:t>We are looking for a dedicated and detail-oriented Data Administrator to support two key teams within the School of Management: the Rankings &amp; Accreditation Team and the Alumni Relations &amp; External Engagement Team. This role is vital in ensuring the successful management, integrity, and utilisation of data across various functions. Key responsibilities include:</w:t>
            </w:r>
          </w:p>
          <w:p w14:paraId="0C9D5B74" w14:textId="77777777" w:rsidR="0033729B" w:rsidRPr="00873F7E" w:rsidRDefault="0033729B" w:rsidP="0033729B">
            <w:pPr>
              <w:numPr>
                <w:ilvl w:val="0"/>
                <w:numId w:val="1"/>
              </w:numPr>
              <w:rPr>
                <w:rFonts w:ascii="Arial" w:hAnsi="Arial" w:cs="Arial"/>
                <w:sz w:val="22"/>
                <w:szCs w:val="22"/>
              </w:rPr>
            </w:pPr>
            <w:r w:rsidRPr="00873F7E">
              <w:rPr>
                <w:rFonts w:ascii="Arial" w:hAnsi="Arial" w:cs="Arial"/>
                <w:sz w:val="22"/>
                <w:szCs w:val="22"/>
              </w:rPr>
              <w:t>Managing and maintaining data critical to rankings submissions, accreditation processes, and alumni engagement.</w:t>
            </w:r>
          </w:p>
          <w:p w14:paraId="0BCA243F" w14:textId="77777777" w:rsidR="0033729B" w:rsidRPr="00873F7E" w:rsidRDefault="0033729B" w:rsidP="0033729B">
            <w:pPr>
              <w:numPr>
                <w:ilvl w:val="0"/>
                <w:numId w:val="1"/>
              </w:numPr>
              <w:rPr>
                <w:rFonts w:ascii="Arial" w:hAnsi="Arial" w:cs="Arial"/>
                <w:sz w:val="22"/>
                <w:szCs w:val="22"/>
              </w:rPr>
            </w:pPr>
            <w:r w:rsidRPr="00873F7E">
              <w:rPr>
                <w:rFonts w:ascii="Arial" w:hAnsi="Arial" w:cs="Arial"/>
                <w:sz w:val="22"/>
                <w:szCs w:val="22"/>
              </w:rPr>
              <w:lastRenderedPageBreak/>
              <w:t>Ensuring data accuracy, integrity, and consistency within CRM systems and other reporting tools.</w:t>
            </w:r>
          </w:p>
          <w:p w14:paraId="73AB43F2" w14:textId="4F98EEA2" w:rsidR="00350F78" w:rsidRDefault="00350F78" w:rsidP="0033729B">
            <w:pPr>
              <w:numPr>
                <w:ilvl w:val="0"/>
                <w:numId w:val="1"/>
              </w:numPr>
              <w:rPr>
                <w:rFonts w:ascii="Arial" w:hAnsi="Arial" w:cs="Arial"/>
                <w:sz w:val="22"/>
                <w:szCs w:val="22"/>
              </w:rPr>
            </w:pPr>
            <w:r w:rsidRPr="00350F78">
              <w:rPr>
                <w:rFonts w:ascii="Arial" w:hAnsi="Arial" w:cs="Arial"/>
                <w:sz w:val="22"/>
                <w:szCs w:val="22"/>
              </w:rPr>
              <w:t xml:space="preserve">Designing, managing, and analysing surveys to support data collection for </w:t>
            </w:r>
            <w:r>
              <w:rPr>
                <w:rFonts w:ascii="Arial" w:hAnsi="Arial" w:cs="Arial"/>
                <w:sz w:val="22"/>
                <w:szCs w:val="22"/>
              </w:rPr>
              <w:t xml:space="preserve">alumni engagement, </w:t>
            </w:r>
            <w:r w:rsidRPr="00350F78">
              <w:rPr>
                <w:rFonts w:ascii="Arial" w:hAnsi="Arial" w:cs="Arial"/>
                <w:sz w:val="22"/>
                <w:szCs w:val="22"/>
              </w:rPr>
              <w:t>rankings</w:t>
            </w:r>
            <w:r>
              <w:rPr>
                <w:rFonts w:ascii="Arial" w:hAnsi="Arial" w:cs="Arial"/>
                <w:sz w:val="22"/>
                <w:szCs w:val="22"/>
              </w:rPr>
              <w:t xml:space="preserve"> and</w:t>
            </w:r>
            <w:r w:rsidRPr="00350F78">
              <w:rPr>
                <w:rFonts w:ascii="Arial" w:hAnsi="Arial" w:cs="Arial"/>
                <w:sz w:val="22"/>
                <w:szCs w:val="22"/>
              </w:rPr>
              <w:t xml:space="preserve"> accreditation</w:t>
            </w:r>
            <w:r>
              <w:rPr>
                <w:rFonts w:ascii="Arial" w:hAnsi="Arial" w:cs="Arial"/>
                <w:sz w:val="22"/>
                <w:szCs w:val="22"/>
              </w:rPr>
              <w:t xml:space="preserve">s. </w:t>
            </w:r>
          </w:p>
          <w:p w14:paraId="64DD33B7" w14:textId="32654F98" w:rsidR="0033729B" w:rsidRPr="00873F7E" w:rsidRDefault="0033729B" w:rsidP="0033729B">
            <w:pPr>
              <w:numPr>
                <w:ilvl w:val="0"/>
                <w:numId w:val="1"/>
              </w:numPr>
              <w:rPr>
                <w:rFonts w:ascii="Arial" w:hAnsi="Arial" w:cs="Arial"/>
                <w:sz w:val="22"/>
                <w:szCs w:val="22"/>
              </w:rPr>
            </w:pPr>
            <w:r w:rsidRPr="00873F7E">
              <w:rPr>
                <w:rFonts w:ascii="Arial" w:hAnsi="Arial" w:cs="Arial"/>
                <w:sz w:val="22"/>
                <w:szCs w:val="22"/>
              </w:rPr>
              <w:t>Providing data analysis and reporting to support strategic decision-making and enhance the School’s global reputation.</w:t>
            </w:r>
          </w:p>
          <w:p w14:paraId="0377D1AD" w14:textId="43A0C878" w:rsidR="0033729B" w:rsidRPr="005E211B" w:rsidRDefault="0033729B" w:rsidP="005E211B">
            <w:pPr>
              <w:numPr>
                <w:ilvl w:val="0"/>
                <w:numId w:val="1"/>
              </w:numPr>
              <w:rPr>
                <w:rFonts w:ascii="Arial" w:hAnsi="Arial" w:cs="Arial"/>
                <w:sz w:val="22"/>
                <w:szCs w:val="22"/>
              </w:rPr>
            </w:pPr>
            <w:r w:rsidRPr="00873F7E">
              <w:rPr>
                <w:rFonts w:ascii="Arial" w:hAnsi="Arial" w:cs="Arial"/>
                <w:sz w:val="22"/>
                <w:szCs w:val="22"/>
              </w:rPr>
              <w:t>Collaborating with internal teams to improve data processes, contributing to the School’s strategic objectives and KPIs.</w:t>
            </w:r>
          </w:p>
        </w:tc>
      </w:tr>
    </w:tbl>
    <w:p w14:paraId="51C894BF" w14:textId="77777777" w:rsidR="0033729B" w:rsidRPr="00FF284F" w:rsidRDefault="0033729B" w:rsidP="0033729B">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3729B" w:rsidRPr="00FF284F" w14:paraId="58838FC0" w14:textId="77777777">
        <w:tc>
          <w:tcPr>
            <w:tcW w:w="9288" w:type="dxa"/>
            <w:shd w:val="clear" w:color="auto" w:fill="auto"/>
          </w:tcPr>
          <w:p w14:paraId="16FF3AE8" w14:textId="77777777" w:rsidR="0033729B" w:rsidRPr="00FF284F" w:rsidRDefault="0033729B">
            <w:pPr>
              <w:rPr>
                <w:rFonts w:ascii="Arial" w:hAnsi="Arial" w:cs="Arial"/>
                <w:b/>
                <w:sz w:val="22"/>
                <w:szCs w:val="22"/>
              </w:rPr>
            </w:pPr>
            <w:r w:rsidRPr="00FF284F">
              <w:rPr>
                <w:rFonts w:ascii="Arial" w:hAnsi="Arial" w:cs="Arial"/>
                <w:b/>
                <w:sz w:val="22"/>
                <w:szCs w:val="22"/>
              </w:rPr>
              <w:t xml:space="preserve">Responsible to: </w:t>
            </w:r>
          </w:p>
        </w:tc>
      </w:tr>
      <w:tr w:rsidR="0033729B" w:rsidRPr="00FF284F" w14:paraId="2BA8219A" w14:textId="77777777">
        <w:tc>
          <w:tcPr>
            <w:tcW w:w="9288" w:type="dxa"/>
            <w:shd w:val="clear" w:color="auto" w:fill="auto"/>
          </w:tcPr>
          <w:p w14:paraId="7F1D8C9B" w14:textId="7385648B" w:rsidR="0033729B" w:rsidRPr="00FF284F" w:rsidRDefault="00FC47D8">
            <w:pPr>
              <w:rPr>
                <w:rFonts w:ascii="Arial" w:hAnsi="Arial" w:cs="Arial"/>
                <w:sz w:val="22"/>
                <w:szCs w:val="22"/>
              </w:rPr>
            </w:pPr>
            <w:r w:rsidRPr="00FC47D8">
              <w:rPr>
                <w:rFonts w:ascii="Arial" w:hAnsi="Arial" w:cs="Arial"/>
                <w:sz w:val="22"/>
                <w:szCs w:val="22"/>
              </w:rPr>
              <w:t>Head of Alumni Relations and External Engagement, with a secondary reporting line to the Rankings and Accreditation Manager.</w:t>
            </w:r>
          </w:p>
        </w:tc>
      </w:tr>
    </w:tbl>
    <w:p w14:paraId="6C1DDE32" w14:textId="77777777" w:rsidR="0033729B" w:rsidRPr="00FF284F" w:rsidRDefault="0033729B" w:rsidP="0033729B">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3729B" w:rsidRPr="00FF284F" w14:paraId="0A69CC36" w14:textId="77777777">
        <w:tc>
          <w:tcPr>
            <w:tcW w:w="9288" w:type="dxa"/>
            <w:shd w:val="clear" w:color="auto" w:fill="auto"/>
          </w:tcPr>
          <w:p w14:paraId="50E2086B" w14:textId="77777777" w:rsidR="0033729B" w:rsidRPr="00FF284F" w:rsidRDefault="0033729B">
            <w:pPr>
              <w:rPr>
                <w:rFonts w:ascii="Arial" w:hAnsi="Arial" w:cs="Arial"/>
                <w:b/>
                <w:sz w:val="22"/>
                <w:szCs w:val="22"/>
              </w:rPr>
            </w:pPr>
            <w:r w:rsidRPr="00FF284F">
              <w:rPr>
                <w:rFonts w:ascii="Arial" w:hAnsi="Arial" w:cs="Arial"/>
                <w:b/>
                <w:sz w:val="22"/>
                <w:szCs w:val="22"/>
              </w:rPr>
              <w:t>Staff management responsibility:</w:t>
            </w:r>
          </w:p>
        </w:tc>
      </w:tr>
      <w:tr w:rsidR="0033729B" w:rsidRPr="00FF284F" w14:paraId="7792DAA9" w14:textId="77777777">
        <w:tc>
          <w:tcPr>
            <w:tcW w:w="9288" w:type="dxa"/>
            <w:shd w:val="clear" w:color="auto" w:fill="auto"/>
          </w:tcPr>
          <w:p w14:paraId="17CBF735" w14:textId="77777777" w:rsidR="0033729B" w:rsidRDefault="0033729B">
            <w:pPr>
              <w:pStyle w:val="BodyText2"/>
              <w:rPr>
                <w:szCs w:val="22"/>
              </w:rPr>
            </w:pPr>
          </w:p>
          <w:p w14:paraId="06D75997" w14:textId="77777777" w:rsidR="0033729B" w:rsidRDefault="0033729B">
            <w:pPr>
              <w:pStyle w:val="BodyText2"/>
              <w:rPr>
                <w:szCs w:val="22"/>
              </w:rPr>
            </w:pPr>
            <w:r w:rsidRPr="00FF284F">
              <w:rPr>
                <w:szCs w:val="22"/>
              </w:rPr>
              <w:t>No direct management.</w:t>
            </w:r>
          </w:p>
          <w:p w14:paraId="0E94A537" w14:textId="77777777" w:rsidR="0033729B" w:rsidRPr="00FF284F" w:rsidRDefault="0033729B">
            <w:pPr>
              <w:pStyle w:val="BodyText2"/>
              <w:rPr>
                <w:szCs w:val="22"/>
              </w:rPr>
            </w:pPr>
          </w:p>
        </w:tc>
      </w:tr>
    </w:tbl>
    <w:p w14:paraId="57DB81A0" w14:textId="77777777" w:rsidR="0033729B" w:rsidRPr="00FF284F" w:rsidRDefault="0033729B" w:rsidP="0033729B">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3729B" w:rsidRPr="00FF284F" w14:paraId="386B3A8A" w14:textId="77777777">
        <w:tc>
          <w:tcPr>
            <w:tcW w:w="9288" w:type="dxa"/>
          </w:tcPr>
          <w:p w14:paraId="1B08B743" w14:textId="77777777" w:rsidR="0033729B" w:rsidRPr="00FF284F" w:rsidRDefault="0033729B">
            <w:pPr>
              <w:rPr>
                <w:rFonts w:ascii="Arial" w:hAnsi="Arial" w:cs="Arial"/>
                <w:b/>
                <w:color w:val="003399"/>
                <w:sz w:val="22"/>
                <w:szCs w:val="22"/>
              </w:rPr>
            </w:pPr>
            <w:r w:rsidRPr="00FF284F">
              <w:rPr>
                <w:rFonts w:ascii="Arial" w:hAnsi="Arial" w:cs="Arial"/>
                <w:b/>
                <w:sz w:val="22"/>
                <w:szCs w:val="22"/>
              </w:rPr>
              <w:t>Special conditions</w:t>
            </w:r>
            <w:r w:rsidRPr="00FF284F">
              <w:rPr>
                <w:rFonts w:ascii="Arial" w:hAnsi="Arial" w:cs="Arial"/>
                <w:b/>
                <w:color w:val="003399"/>
                <w:sz w:val="22"/>
                <w:szCs w:val="22"/>
              </w:rPr>
              <w:t>:</w:t>
            </w:r>
          </w:p>
        </w:tc>
      </w:tr>
      <w:tr w:rsidR="0033729B" w:rsidRPr="00FF284F" w14:paraId="06CD21D1" w14:textId="77777777">
        <w:tc>
          <w:tcPr>
            <w:tcW w:w="9288" w:type="dxa"/>
          </w:tcPr>
          <w:p w14:paraId="20C6D459" w14:textId="2F8A7AE2" w:rsidR="0033729B" w:rsidRPr="00FF284F" w:rsidRDefault="0033729B">
            <w:pPr>
              <w:rPr>
                <w:rFonts w:ascii="Arial" w:hAnsi="Arial" w:cs="Arial"/>
                <w:snapToGrid w:val="0"/>
                <w:sz w:val="22"/>
                <w:szCs w:val="22"/>
              </w:rPr>
            </w:pPr>
            <w:r>
              <w:rPr>
                <w:rFonts w:ascii="Arial" w:hAnsi="Arial" w:cs="Arial"/>
                <w:snapToGrid w:val="0"/>
                <w:sz w:val="22"/>
                <w:szCs w:val="22"/>
              </w:rPr>
              <w:t xml:space="preserve">None </w:t>
            </w:r>
          </w:p>
        </w:tc>
      </w:tr>
    </w:tbl>
    <w:p w14:paraId="06970D58" w14:textId="77777777" w:rsidR="0033729B" w:rsidRPr="00FF284F" w:rsidRDefault="0033729B" w:rsidP="0033729B">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40"/>
      </w:tblGrid>
      <w:tr w:rsidR="0033729B" w:rsidRPr="00FF284F" w14:paraId="312CDEC8" w14:textId="77777777">
        <w:trPr>
          <w:tblHeader/>
        </w:trPr>
        <w:tc>
          <w:tcPr>
            <w:tcW w:w="9288" w:type="dxa"/>
            <w:gridSpan w:val="2"/>
            <w:shd w:val="clear" w:color="auto" w:fill="auto"/>
          </w:tcPr>
          <w:p w14:paraId="6BE7A835" w14:textId="77777777" w:rsidR="0033729B" w:rsidRPr="00FF284F" w:rsidRDefault="0033729B">
            <w:pPr>
              <w:rPr>
                <w:rFonts w:ascii="Arial" w:hAnsi="Arial" w:cs="Arial"/>
                <w:b/>
                <w:sz w:val="22"/>
                <w:szCs w:val="22"/>
              </w:rPr>
            </w:pPr>
            <w:r w:rsidRPr="00FF284F">
              <w:rPr>
                <w:rFonts w:ascii="Arial" w:hAnsi="Arial" w:cs="Arial"/>
                <w:b/>
                <w:sz w:val="22"/>
                <w:szCs w:val="22"/>
              </w:rPr>
              <w:t xml:space="preserve">Duties and Responsibilities: </w:t>
            </w:r>
          </w:p>
        </w:tc>
      </w:tr>
      <w:tr w:rsidR="0033729B" w:rsidRPr="00FF284F" w14:paraId="1C5B7BFB" w14:textId="77777777">
        <w:tc>
          <w:tcPr>
            <w:tcW w:w="648" w:type="dxa"/>
            <w:shd w:val="clear" w:color="auto" w:fill="auto"/>
          </w:tcPr>
          <w:p w14:paraId="216B7D4B" w14:textId="77777777" w:rsidR="0033729B" w:rsidRPr="00FF284F" w:rsidRDefault="0033729B">
            <w:pPr>
              <w:jc w:val="center"/>
              <w:rPr>
                <w:rFonts w:ascii="Arial" w:hAnsi="Arial" w:cs="Arial"/>
                <w:b/>
                <w:sz w:val="22"/>
                <w:szCs w:val="22"/>
              </w:rPr>
            </w:pPr>
            <w:r w:rsidRPr="00FF284F">
              <w:rPr>
                <w:rFonts w:ascii="Arial" w:hAnsi="Arial" w:cs="Arial"/>
                <w:b/>
                <w:sz w:val="22"/>
                <w:szCs w:val="22"/>
              </w:rPr>
              <w:t>1</w:t>
            </w:r>
          </w:p>
        </w:tc>
        <w:tc>
          <w:tcPr>
            <w:tcW w:w="8640" w:type="dxa"/>
            <w:shd w:val="clear" w:color="auto" w:fill="auto"/>
          </w:tcPr>
          <w:p w14:paraId="33B26988" w14:textId="77777777" w:rsidR="0033729B" w:rsidRPr="00873F7E" w:rsidRDefault="0033729B">
            <w:pPr>
              <w:rPr>
                <w:rFonts w:ascii="Arial" w:hAnsi="Arial" w:cs="Arial"/>
                <w:b/>
                <w:bCs/>
                <w:sz w:val="22"/>
                <w:szCs w:val="22"/>
              </w:rPr>
            </w:pPr>
            <w:r w:rsidRPr="00873F7E">
              <w:rPr>
                <w:rFonts w:ascii="Arial" w:hAnsi="Arial" w:cs="Arial"/>
                <w:b/>
                <w:bCs/>
                <w:sz w:val="22"/>
                <w:szCs w:val="22"/>
              </w:rPr>
              <w:t>Data Reporting &amp; Analysis</w:t>
            </w:r>
          </w:p>
          <w:p w14:paraId="5E876497" w14:textId="77777777" w:rsidR="0033729B" w:rsidRPr="00873F7E" w:rsidRDefault="0033729B" w:rsidP="0033729B">
            <w:pPr>
              <w:numPr>
                <w:ilvl w:val="0"/>
                <w:numId w:val="3"/>
              </w:numPr>
              <w:rPr>
                <w:rFonts w:ascii="Arial" w:hAnsi="Arial" w:cs="Arial"/>
                <w:sz w:val="22"/>
                <w:szCs w:val="22"/>
              </w:rPr>
            </w:pPr>
            <w:r w:rsidRPr="00873F7E">
              <w:rPr>
                <w:rFonts w:ascii="Arial" w:hAnsi="Arial" w:cs="Arial"/>
                <w:sz w:val="22"/>
                <w:szCs w:val="22"/>
              </w:rPr>
              <w:t>Process personal, sensitive and/or confidential data and ensure compliance with data protection regulations.</w:t>
            </w:r>
          </w:p>
          <w:p w14:paraId="0B2ADB10" w14:textId="77777777" w:rsidR="0033729B" w:rsidRPr="00873F7E" w:rsidRDefault="0033729B" w:rsidP="0033729B">
            <w:pPr>
              <w:numPr>
                <w:ilvl w:val="0"/>
                <w:numId w:val="3"/>
              </w:numPr>
              <w:rPr>
                <w:rFonts w:ascii="Arial" w:hAnsi="Arial" w:cs="Arial"/>
                <w:sz w:val="22"/>
                <w:szCs w:val="22"/>
              </w:rPr>
            </w:pPr>
            <w:r w:rsidRPr="00873F7E">
              <w:rPr>
                <w:rFonts w:ascii="Arial" w:hAnsi="Arial" w:cs="Arial"/>
                <w:sz w:val="22"/>
                <w:szCs w:val="22"/>
              </w:rPr>
              <w:t>Maintain and update constituent records in CRM systems, ensuring accuracy and integrity.</w:t>
            </w:r>
          </w:p>
          <w:p w14:paraId="06229F00" w14:textId="77777777" w:rsidR="0033729B" w:rsidRPr="00873F7E" w:rsidRDefault="0033729B" w:rsidP="0033729B">
            <w:pPr>
              <w:numPr>
                <w:ilvl w:val="0"/>
                <w:numId w:val="3"/>
              </w:numPr>
              <w:rPr>
                <w:rFonts w:ascii="Arial" w:hAnsi="Arial" w:cs="Arial"/>
                <w:sz w:val="22"/>
                <w:szCs w:val="22"/>
              </w:rPr>
            </w:pPr>
            <w:r w:rsidRPr="00873F7E">
              <w:rPr>
                <w:rFonts w:ascii="Arial" w:hAnsi="Arial" w:cs="Arial"/>
                <w:sz w:val="22"/>
                <w:szCs w:val="22"/>
              </w:rPr>
              <w:t>Create and maintain dashboards for reporting and measuring key performance indicators.</w:t>
            </w:r>
          </w:p>
          <w:p w14:paraId="48B60FE2" w14:textId="77777777" w:rsidR="0033729B" w:rsidRDefault="0033729B" w:rsidP="00951BC3">
            <w:pPr>
              <w:numPr>
                <w:ilvl w:val="0"/>
                <w:numId w:val="3"/>
              </w:numPr>
              <w:rPr>
                <w:rFonts w:ascii="Arial" w:hAnsi="Arial" w:cs="Arial"/>
                <w:sz w:val="22"/>
                <w:szCs w:val="22"/>
              </w:rPr>
            </w:pPr>
            <w:r w:rsidRPr="00873F7E">
              <w:rPr>
                <w:rFonts w:ascii="Arial" w:hAnsi="Arial" w:cs="Arial"/>
                <w:sz w:val="22"/>
                <w:szCs w:val="22"/>
              </w:rPr>
              <w:t>Support the implementation and optimisation of databases and CRM systems.</w:t>
            </w:r>
          </w:p>
          <w:p w14:paraId="54640688" w14:textId="412C24C1" w:rsidR="00951BC3" w:rsidRPr="00951BC3" w:rsidRDefault="00951BC3" w:rsidP="00951BC3">
            <w:pPr>
              <w:ind w:left="720"/>
              <w:rPr>
                <w:rFonts w:ascii="Arial" w:hAnsi="Arial" w:cs="Arial"/>
                <w:sz w:val="22"/>
                <w:szCs w:val="22"/>
              </w:rPr>
            </w:pPr>
          </w:p>
        </w:tc>
      </w:tr>
      <w:tr w:rsidR="0033729B" w:rsidRPr="00FF284F" w14:paraId="2F5AC969" w14:textId="77777777">
        <w:tc>
          <w:tcPr>
            <w:tcW w:w="648" w:type="dxa"/>
            <w:shd w:val="clear" w:color="auto" w:fill="auto"/>
          </w:tcPr>
          <w:p w14:paraId="7CB00739" w14:textId="77777777" w:rsidR="0033729B" w:rsidRPr="00FF284F" w:rsidRDefault="0033729B">
            <w:pPr>
              <w:jc w:val="center"/>
              <w:rPr>
                <w:rFonts w:ascii="Arial" w:hAnsi="Arial" w:cs="Arial"/>
                <w:b/>
                <w:sz w:val="22"/>
                <w:szCs w:val="22"/>
              </w:rPr>
            </w:pPr>
            <w:r w:rsidRPr="00FF284F">
              <w:rPr>
                <w:rFonts w:ascii="Arial" w:hAnsi="Arial" w:cs="Arial"/>
                <w:b/>
                <w:sz w:val="22"/>
                <w:szCs w:val="22"/>
              </w:rPr>
              <w:t>2</w:t>
            </w:r>
          </w:p>
        </w:tc>
        <w:tc>
          <w:tcPr>
            <w:tcW w:w="8640" w:type="dxa"/>
            <w:shd w:val="clear" w:color="auto" w:fill="auto"/>
          </w:tcPr>
          <w:p w14:paraId="08121B02" w14:textId="77777777" w:rsidR="0033729B" w:rsidRPr="00873F7E" w:rsidRDefault="0033729B">
            <w:pPr>
              <w:rPr>
                <w:rFonts w:ascii="Arial" w:hAnsi="Arial" w:cs="Arial"/>
                <w:b/>
                <w:bCs/>
                <w:sz w:val="22"/>
                <w:szCs w:val="22"/>
              </w:rPr>
            </w:pPr>
            <w:r w:rsidRPr="00873F7E">
              <w:rPr>
                <w:rFonts w:ascii="Arial" w:hAnsi="Arial" w:cs="Arial"/>
                <w:b/>
                <w:bCs/>
                <w:sz w:val="22"/>
                <w:szCs w:val="22"/>
              </w:rPr>
              <w:t>Rankings &amp; Accreditation Support</w:t>
            </w:r>
          </w:p>
          <w:p w14:paraId="39A2D499" w14:textId="77777777" w:rsidR="0033729B" w:rsidRPr="00873F7E" w:rsidRDefault="0033729B" w:rsidP="0033729B">
            <w:pPr>
              <w:numPr>
                <w:ilvl w:val="0"/>
                <w:numId w:val="4"/>
              </w:numPr>
              <w:rPr>
                <w:rFonts w:ascii="Arial" w:hAnsi="Arial" w:cs="Arial"/>
                <w:sz w:val="22"/>
                <w:szCs w:val="22"/>
              </w:rPr>
            </w:pPr>
            <w:r w:rsidRPr="00873F7E">
              <w:rPr>
                <w:rFonts w:ascii="Arial" w:hAnsi="Arial" w:cs="Arial"/>
                <w:sz w:val="22"/>
                <w:szCs w:val="22"/>
              </w:rPr>
              <w:t>Collate and validate student, graduate and faculty data for rankings submissions (e.g., QS, Financial Times, EQUIS, AACSB).</w:t>
            </w:r>
          </w:p>
          <w:p w14:paraId="36C2C640" w14:textId="77777777" w:rsidR="0033729B" w:rsidRPr="00873F7E" w:rsidRDefault="0033729B" w:rsidP="0033729B">
            <w:pPr>
              <w:numPr>
                <w:ilvl w:val="0"/>
                <w:numId w:val="4"/>
              </w:numPr>
              <w:rPr>
                <w:rFonts w:ascii="Arial" w:hAnsi="Arial" w:cs="Arial"/>
                <w:sz w:val="22"/>
                <w:szCs w:val="22"/>
              </w:rPr>
            </w:pPr>
            <w:r w:rsidRPr="00873F7E">
              <w:rPr>
                <w:rFonts w:ascii="Arial" w:hAnsi="Arial" w:cs="Arial"/>
                <w:sz w:val="22"/>
                <w:szCs w:val="22"/>
              </w:rPr>
              <w:lastRenderedPageBreak/>
              <w:t>Prepare rankings submission documents and highlight any changes from previous years.</w:t>
            </w:r>
          </w:p>
          <w:p w14:paraId="693C68D4" w14:textId="77777777" w:rsidR="0033729B" w:rsidRPr="00873F7E" w:rsidRDefault="0033729B" w:rsidP="0033729B">
            <w:pPr>
              <w:numPr>
                <w:ilvl w:val="0"/>
                <w:numId w:val="4"/>
              </w:numPr>
              <w:rPr>
                <w:rFonts w:ascii="Arial" w:hAnsi="Arial" w:cs="Arial"/>
                <w:sz w:val="22"/>
                <w:szCs w:val="22"/>
              </w:rPr>
            </w:pPr>
            <w:r w:rsidRPr="00873F7E">
              <w:rPr>
                <w:rFonts w:ascii="Arial" w:hAnsi="Arial" w:cs="Arial"/>
                <w:sz w:val="22"/>
                <w:szCs w:val="22"/>
              </w:rPr>
              <w:t>Provide data analysis to ensure the School meets rankings and accreditation criteria.</w:t>
            </w:r>
          </w:p>
          <w:p w14:paraId="4D8E7637" w14:textId="77777777" w:rsidR="0033729B" w:rsidRPr="00873F7E" w:rsidRDefault="0033729B" w:rsidP="0033729B">
            <w:pPr>
              <w:numPr>
                <w:ilvl w:val="0"/>
                <w:numId w:val="4"/>
              </w:numPr>
              <w:rPr>
                <w:rFonts w:ascii="Arial" w:hAnsi="Arial" w:cs="Arial"/>
                <w:sz w:val="22"/>
                <w:szCs w:val="22"/>
              </w:rPr>
            </w:pPr>
            <w:r w:rsidRPr="00873F7E">
              <w:rPr>
                <w:rFonts w:ascii="Arial" w:hAnsi="Arial" w:cs="Arial"/>
                <w:sz w:val="22"/>
                <w:szCs w:val="22"/>
              </w:rPr>
              <w:t>Support ongoing monitoring of alumni career outcomes and other key metrics.</w:t>
            </w:r>
          </w:p>
          <w:p w14:paraId="6D59F6B7" w14:textId="77777777" w:rsidR="0033729B" w:rsidRPr="00873F7E" w:rsidRDefault="0033729B">
            <w:pPr>
              <w:ind w:left="360"/>
              <w:rPr>
                <w:rFonts w:ascii="Arial" w:hAnsi="Arial" w:cs="Arial"/>
                <w:sz w:val="22"/>
                <w:szCs w:val="22"/>
              </w:rPr>
            </w:pPr>
          </w:p>
        </w:tc>
      </w:tr>
      <w:tr w:rsidR="0033729B" w:rsidRPr="00FF284F" w14:paraId="5F3965A8" w14:textId="77777777">
        <w:tc>
          <w:tcPr>
            <w:tcW w:w="648" w:type="dxa"/>
            <w:shd w:val="clear" w:color="auto" w:fill="auto"/>
          </w:tcPr>
          <w:p w14:paraId="48ED8F98" w14:textId="77777777" w:rsidR="0033729B" w:rsidRPr="00FF284F" w:rsidRDefault="0033729B">
            <w:pPr>
              <w:jc w:val="center"/>
              <w:rPr>
                <w:rFonts w:ascii="Arial" w:hAnsi="Arial" w:cs="Arial"/>
                <w:b/>
                <w:sz w:val="22"/>
                <w:szCs w:val="22"/>
              </w:rPr>
            </w:pPr>
            <w:r w:rsidRPr="00FF284F">
              <w:rPr>
                <w:rFonts w:ascii="Arial" w:hAnsi="Arial" w:cs="Arial"/>
                <w:b/>
                <w:sz w:val="22"/>
                <w:szCs w:val="22"/>
              </w:rPr>
              <w:lastRenderedPageBreak/>
              <w:t>3</w:t>
            </w:r>
          </w:p>
        </w:tc>
        <w:tc>
          <w:tcPr>
            <w:tcW w:w="8640" w:type="dxa"/>
            <w:shd w:val="clear" w:color="auto" w:fill="auto"/>
          </w:tcPr>
          <w:p w14:paraId="5CAA9AE0" w14:textId="77777777" w:rsidR="0033729B" w:rsidRPr="00873F7E" w:rsidRDefault="0033729B">
            <w:pPr>
              <w:rPr>
                <w:rFonts w:ascii="Arial" w:hAnsi="Arial" w:cs="Arial"/>
                <w:b/>
                <w:bCs/>
                <w:sz w:val="22"/>
                <w:szCs w:val="22"/>
              </w:rPr>
            </w:pPr>
            <w:r w:rsidRPr="00873F7E">
              <w:rPr>
                <w:rFonts w:ascii="Arial" w:hAnsi="Arial" w:cs="Arial"/>
                <w:b/>
                <w:bCs/>
                <w:sz w:val="22"/>
                <w:szCs w:val="22"/>
              </w:rPr>
              <w:t>Alumni Relations &amp; External Engagement</w:t>
            </w:r>
          </w:p>
          <w:p w14:paraId="1804695B" w14:textId="77777777" w:rsidR="0033729B" w:rsidRPr="00873F7E" w:rsidRDefault="0033729B" w:rsidP="0033729B">
            <w:pPr>
              <w:numPr>
                <w:ilvl w:val="0"/>
                <w:numId w:val="5"/>
              </w:numPr>
              <w:rPr>
                <w:rFonts w:ascii="Arial" w:hAnsi="Arial" w:cs="Arial"/>
                <w:sz w:val="22"/>
                <w:szCs w:val="22"/>
              </w:rPr>
            </w:pPr>
            <w:r w:rsidRPr="00873F7E">
              <w:rPr>
                <w:rFonts w:ascii="Arial" w:hAnsi="Arial" w:cs="Arial"/>
                <w:sz w:val="22"/>
                <w:szCs w:val="22"/>
              </w:rPr>
              <w:t>Administer alumni event attendance and campaign interaction data.</w:t>
            </w:r>
          </w:p>
          <w:p w14:paraId="7C4A83B3" w14:textId="77777777" w:rsidR="0033729B" w:rsidRPr="00873F7E" w:rsidRDefault="0033729B" w:rsidP="0033729B">
            <w:pPr>
              <w:numPr>
                <w:ilvl w:val="0"/>
                <w:numId w:val="5"/>
              </w:numPr>
              <w:rPr>
                <w:rFonts w:ascii="Arial" w:hAnsi="Arial" w:cs="Arial"/>
                <w:sz w:val="22"/>
                <w:szCs w:val="22"/>
              </w:rPr>
            </w:pPr>
            <w:r w:rsidRPr="00873F7E">
              <w:rPr>
                <w:rFonts w:ascii="Arial" w:hAnsi="Arial" w:cs="Arial"/>
                <w:sz w:val="22"/>
                <w:szCs w:val="22"/>
              </w:rPr>
              <w:t>Manage alumni destination tracking to support rankings, partnerships, and engagement strategies.</w:t>
            </w:r>
          </w:p>
          <w:p w14:paraId="51AB5A58" w14:textId="77777777" w:rsidR="0033729B" w:rsidRPr="00873F7E" w:rsidRDefault="0033729B" w:rsidP="0033729B">
            <w:pPr>
              <w:numPr>
                <w:ilvl w:val="0"/>
                <w:numId w:val="5"/>
              </w:numPr>
              <w:rPr>
                <w:rFonts w:ascii="Arial" w:hAnsi="Arial" w:cs="Arial"/>
                <w:sz w:val="22"/>
                <w:szCs w:val="22"/>
              </w:rPr>
            </w:pPr>
            <w:r w:rsidRPr="00873F7E">
              <w:rPr>
                <w:rFonts w:ascii="Arial" w:hAnsi="Arial" w:cs="Arial"/>
                <w:sz w:val="22"/>
                <w:szCs w:val="22"/>
              </w:rPr>
              <w:t>Generate reports on alumni data to contribute to strategic planning and performance monitoring.</w:t>
            </w:r>
          </w:p>
          <w:p w14:paraId="35B5C699" w14:textId="77777777" w:rsidR="0033729B" w:rsidRPr="00873F7E" w:rsidRDefault="0033729B" w:rsidP="0033729B">
            <w:pPr>
              <w:numPr>
                <w:ilvl w:val="0"/>
                <w:numId w:val="5"/>
              </w:numPr>
              <w:rPr>
                <w:rFonts w:ascii="Arial" w:hAnsi="Arial" w:cs="Arial"/>
                <w:sz w:val="22"/>
                <w:szCs w:val="22"/>
              </w:rPr>
            </w:pPr>
            <w:r w:rsidRPr="00873F7E">
              <w:rPr>
                <w:rFonts w:ascii="Arial" w:hAnsi="Arial" w:cs="Arial"/>
                <w:sz w:val="22"/>
                <w:szCs w:val="22"/>
              </w:rPr>
              <w:t>Maintain the School’s Alumni Events calendar and support LinkedIn community management.</w:t>
            </w:r>
          </w:p>
          <w:p w14:paraId="1990B340" w14:textId="77777777" w:rsidR="0033729B" w:rsidRPr="00873F7E" w:rsidRDefault="0033729B">
            <w:pPr>
              <w:rPr>
                <w:rFonts w:ascii="Arial" w:hAnsi="Arial" w:cs="Arial"/>
                <w:sz w:val="22"/>
                <w:szCs w:val="22"/>
              </w:rPr>
            </w:pPr>
          </w:p>
        </w:tc>
      </w:tr>
      <w:tr w:rsidR="0033729B" w:rsidRPr="00FF284F" w14:paraId="6D6C5F19" w14:textId="77777777">
        <w:trPr>
          <w:trHeight w:val="1901"/>
        </w:trPr>
        <w:tc>
          <w:tcPr>
            <w:tcW w:w="648" w:type="dxa"/>
            <w:shd w:val="clear" w:color="auto" w:fill="auto"/>
          </w:tcPr>
          <w:p w14:paraId="37FDBBD8" w14:textId="77777777" w:rsidR="0033729B" w:rsidRPr="00FF284F" w:rsidRDefault="0033729B">
            <w:pPr>
              <w:jc w:val="center"/>
              <w:rPr>
                <w:rFonts w:ascii="Arial" w:hAnsi="Arial" w:cs="Arial"/>
                <w:b/>
                <w:sz w:val="22"/>
                <w:szCs w:val="22"/>
              </w:rPr>
            </w:pPr>
            <w:r w:rsidRPr="00FF284F">
              <w:rPr>
                <w:rFonts w:ascii="Arial" w:hAnsi="Arial" w:cs="Arial"/>
                <w:b/>
                <w:sz w:val="22"/>
                <w:szCs w:val="22"/>
              </w:rPr>
              <w:t>4</w:t>
            </w:r>
          </w:p>
        </w:tc>
        <w:tc>
          <w:tcPr>
            <w:tcW w:w="8640" w:type="dxa"/>
            <w:shd w:val="clear" w:color="auto" w:fill="auto"/>
          </w:tcPr>
          <w:p w14:paraId="1C1C10D5" w14:textId="77777777" w:rsidR="0033729B" w:rsidRPr="00873F7E" w:rsidRDefault="0033729B">
            <w:pPr>
              <w:rPr>
                <w:rFonts w:ascii="Arial" w:hAnsi="Arial" w:cs="Arial"/>
                <w:b/>
                <w:bCs/>
                <w:sz w:val="22"/>
                <w:szCs w:val="22"/>
              </w:rPr>
            </w:pPr>
            <w:r w:rsidRPr="00873F7E">
              <w:rPr>
                <w:rFonts w:ascii="Arial" w:hAnsi="Arial" w:cs="Arial"/>
                <w:b/>
                <w:bCs/>
                <w:sz w:val="22"/>
                <w:szCs w:val="22"/>
              </w:rPr>
              <w:t>Data Integrity &amp; Process Improvement</w:t>
            </w:r>
          </w:p>
          <w:p w14:paraId="7BBE7A2A" w14:textId="77777777" w:rsidR="0033729B" w:rsidRPr="00873F7E" w:rsidRDefault="0033729B" w:rsidP="0033729B">
            <w:pPr>
              <w:numPr>
                <w:ilvl w:val="0"/>
                <w:numId w:val="6"/>
              </w:numPr>
              <w:rPr>
                <w:rFonts w:ascii="Arial" w:hAnsi="Arial" w:cs="Arial"/>
                <w:sz w:val="22"/>
                <w:szCs w:val="22"/>
              </w:rPr>
            </w:pPr>
            <w:r w:rsidRPr="00873F7E">
              <w:rPr>
                <w:rFonts w:ascii="Arial" w:hAnsi="Arial" w:cs="Arial"/>
                <w:sz w:val="22"/>
                <w:szCs w:val="22"/>
              </w:rPr>
              <w:t>Monitor database performance, ensuring efficiency and usability for stakeholders.</w:t>
            </w:r>
          </w:p>
          <w:p w14:paraId="5561A5B4" w14:textId="77777777" w:rsidR="0033729B" w:rsidRPr="00873F7E" w:rsidRDefault="0033729B" w:rsidP="0033729B">
            <w:pPr>
              <w:numPr>
                <w:ilvl w:val="0"/>
                <w:numId w:val="6"/>
              </w:numPr>
              <w:rPr>
                <w:rFonts w:ascii="Arial" w:hAnsi="Arial" w:cs="Arial"/>
                <w:sz w:val="22"/>
                <w:szCs w:val="22"/>
              </w:rPr>
            </w:pPr>
            <w:r w:rsidRPr="00873F7E">
              <w:rPr>
                <w:rFonts w:ascii="Arial" w:hAnsi="Arial" w:cs="Arial"/>
                <w:sz w:val="22"/>
                <w:szCs w:val="22"/>
              </w:rPr>
              <w:t>Identify areas for process improvement and implement best practices in data management.</w:t>
            </w:r>
          </w:p>
          <w:p w14:paraId="1E1EBB64" w14:textId="77777777" w:rsidR="0033729B" w:rsidRPr="00873F7E" w:rsidRDefault="0033729B" w:rsidP="0033729B">
            <w:pPr>
              <w:numPr>
                <w:ilvl w:val="0"/>
                <w:numId w:val="6"/>
              </w:numPr>
              <w:rPr>
                <w:rFonts w:ascii="Arial" w:hAnsi="Arial" w:cs="Arial"/>
                <w:sz w:val="22"/>
                <w:szCs w:val="22"/>
              </w:rPr>
            </w:pPr>
            <w:r w:rsidRPr="00873F7E">
              <w:rPr>
                <w:rFonts w:ascii="Arial" w:hAnsi="Arial" w:cs="Arial"/>
                <w:sz w:val="22"/>
                <w:szCs w:val="22"/>
              </w:rPr>
              <w:t>Work with internal teams to enhance data capture, storage, and utilisation.</w:t>
            </w:r>
          </w:p>
          <w:p w14:paraId="1C07AC5E" w14:textId="77777777" w:rsidR="0033729B" w:rsidRPr="00873F7E" w:rsidRDefault="0033729B">
            <w:pPr>
              <w:ind w:left="720"/>
              <w:rPr>
                <w:rFonts w:ascii="Arial" w:hAnsi="Arial" w:cs="Arial"/>
                <w:sz w:val="22"/>
                <w:szCs w:val="22"/>
              </w:rPr>
            </w:pPr>
            <w:r w:rsidRPr="00873F7E">
              <w:rPr>
                <w:rFonts w:ascii="Arial" w:hAnsi="Arial" w:cs="Arial"/>
                <w:sz w:val="22"/>
                <w:szCs w:val="22"/>
              </w:rPr>
              <w:t>Ensure compliance with GDPR and other data protection regulations.</w:t>
            </w:r>
          </w:p>
        </w:tc>
      </w:tr>
      <w:tr w:rsidR="00D502A3" w:rsidRPr="00FF284F" w14:paraId="2428A7DA" w14:textId="77777777">
        <w:trPr>
          <w:trHeight w:val="1901"/>
        </w:trPr>
        <w:tc>
          <w:tcPr>
            <w:tcW w:w="648" w:type="dxa"/>
            <w:shd w:val="clear" w:color="auto" w:fill="auto"/>
          </w:tcPr>
          <w:p w14:paraId="38124FD7" w14:textId="46BC0E77" w:rsidR="00D502A3" w:rsidRPr="00FF284F" w:rsidRDefault="00D502A3">
            <w:pPr>
              <w:jc w:val="center"/>
              <w:rPr>
                <w:rFonts w:ascii="Arial" w:hAnsi="Arial" w:cs="Arial"/>
                <w:b/>
                <w:sz w:val="22"/>
                <w:szCs w:val="22"/>
              </w:rPr>
            </w:pPr>
            <w:r>
              <w:rPr>
                <w:rFonts w:ascii="Arial" w:hAnsi="Arial" w:cs="Arial"/>
                <w:b/>
                <w:sz w:val="22"/>
                <w:szCs w:val="22"/>
              </w:rPr>
              <w:t>5</w:t>
            </w:r>
          </w:p>
        </w:tc>
        <w:tc>
          <w:tcPr>
            <w:tcW w:w="8640" w:type="dxa"/>
            <w:shd w:val="clear" w:color="auto" w:fill="auto"/>
          </w:tcPr>
          <w:p w14:paraId="29716B1F" w14:textId="77777777" w:rsidR="00D502A3" w:rsidRDefault="00D502A3">
            <w:pPr>
              <w:rPr>
                <w:rFonts w:ascii="Arial" w:hAnsi="Arial" w:cs="Arial"/>
                <w:b/>
                <w:bCs/>
                <w:sz w:val="22"/>
                <w:szCs w:val="22"/>
              </w:rPr>
            </w:pPr>
            <w:r w:rsidRPr="00D502A3">
              <w:rPr>
                <w:rFonts w:ascii="Arial" w:hAnsi="Arial" w:cs="Arial"/>
                <w:b/>
                <w:bCs/>
                <w:sz w:val="22"/>
                <w:szCs w:val="22"/>
              </w:rPr>
              <w:t xml:space="preserve">Survey Management: </w:t>
            </w:r>
          </w:p>
          <w:p w14:paraId="3195FFA7" w14:textId="77777777" w:rsidR="00D502A3" w:rsidRPr="00D502A3" w:rsidRDefault="00D502A3" w:rsidP="00D502A3">
            <w:pPr>
              <w:numPr>
                <w:ilvl w:val="0"/>
                <w:numId w:val="6"/>
              </w:numPr>
              <w:rPr>
                <w:rFonts w:ascii="Arial" w:hAnsi="Arial" w:cs="Arial"/>
                <w:sz w:val="22"/>
                <w:szCs w:val="22"/>
              </w:rPr>
            </w:pPr>
            <w:r w:rsidRPr="00D502A3">
              <w:rPr>
                <w:rFonts w:ascii="Arial" w:hAnsi="Arial" w:cs="Arial"/>
                <w:sz w:val="22"/>
                <w:szCs w:val="22"/>
              </w:rPr>
              <w:t>Work with colleagues to design, create, and manage surveys to support rankings, accreditation, and alumni engagement.</w:t>
            </w:r>
          </w:p>
          <w:p w14:paraId="318DB36A" w14:textId="2456D0D3" w:rsidR="00D502A3" w:rsidRPr="00D502A3" w:rsidRDefault="00D502A3" w:rsidP="00D502A3">
            <w:pPr>
              <w:numPr>
                <w:ilvl w:val="0"/>
                <w:numId w:val="6"/>
              </w:numPr>
              <w:rPr>
                <w:rFonts w:ascii="Arial" w:hAnsi="Arial" w:cs="Arial"/>
                <w:b/>
                <w:bCs/>
                <w:sz w:val="22"/>
                <w:szCs w:val="22"/>
              </w:rPr>
            </w:pPr>
            <w:r w:rsidRPr="00D502A3">
              <w:rPr>
                <w:rFonts w:ascii="Arial" w:hAnsi="Arial" w:cs="Arial"/>
                <w:sz w:val="22"/>
                <w:szCs w:val="22"/>
              </w:rPr>
              <w:t>This includes monitoring response rates, importing survey data into CRM systems, ensuring accuracy, and analysing results to generate meaningful insights for reporting and strategic decision-making.</w:t>
            </w:r>
          </w:p>
        </w:tc>
      </w:tr>
      <w:tr w:rsidR="0033729B" w:rsidRPr="00FF284F" w14:paraId="33EA436F" w14:textId="77777777">
        <w:tc>
          <w:tcPr>
            <w:tcW w:w="9288" w:type="dxa"/>
            <w:gridSpan w:val="2"/>
            <w:shd w:val="clear" w:color="auto" w:fill="auto"/>
          </w:tcPr>
          <w:p w14:paraId="718930D3" w14:textId="77777777" w:rsidR="0033729B" w:rsidRDefault="0033729B">
            <w:pPr>
              <w:rPr>
                <w:rFonts w:ascii="Arial" w:hAnsi="Arial" w:cs="Arial"/>
                <w:sz w:val="22"/>
                <w:szCs w:val="22"/>
              </w:rPr>
            </w:pPr>
          </w:p>
          <w:p w14:paraId="3722FA7A" w14:textId="77777777" w:rsidR="0033729B" w:rsidRDefault="0033729B">
            <w:pPr>
              <w:rPr>
                <w:rFonts w:ascii="Arial" w:hAnsi="Arial" w:cs="Arial"/>
                <w:sz w:val="22"/>
                <w:szCs w:val="22"/>
              </w:rPr>
            </w:pPr>
            <w:r w:rsidRPr="00FF284F">
              <w:rPr>
                <w:rFonts w:ascii="Arial" w:hAnsi="Arial" w:cs="Arial"/>
                <w:sz w:val="22"/>
                <w:szCs w:val="22"/>
              </w:rPr>
              <w:t xml:space="preserve">The post holder will, from time to time, be required to undertake other duties of a similar nature as may reasonably be required by his/her line manager.  </w:t>
            </w:r>
          </w:p>
          <w:p w14:paraId="53EFDC7B" w14:textId="77777777" w:rsidR="0033729B" w:rsidRPr="00FF284F" w:rsidRDefault="0033729B">
            <w:pPr>
              <w:rPr>
                <w:rFonts w:ascii="Arial" w:hAnsi="Arial" w:cs="Arial"/>
                <w:sz w:val="22"/>
                <w:szCs w:val="22"/>
              </w:rPr>
            </w:pPr>
          </w:p>
        </w:tc>
      </w:tr>
    </w:tbl>
    <w:p w14:paraId="24AB1ABC" w14:textId="38C69230" w:rsidR="5833DB59" w:rsidRDefault="5833DB59"/>
    <w:p w14:paraId="6DC9CF85" w14:textId="77777777" w:rsidR="00107752" w:rsidRPr="00FF284F" w:rsidRDefault="00107752" w:rsidP="00107752">
      <w:pPr>
        <w:rPr>
          <w:rFonts w:ascii="Arial" w:hAnsi="Arial" w:cs="Arial"/>
          <w:b/>
          <w:sz w:val="22"/>
          <w:szCs w:val="22"/>
        </w:rPr>
      </w:pPr>
      <w:r w:rsidRPr="00FF284F">
        <w:rPr>
          <w:rFonts w:ascii="Arial" w:hAnsi="Arial" w:cs="Arial"/>
          <w:b/>
          <w:sz w:val="22"/>
          <w:szCs w:val="22"/>
        </w:rPr>
        <w:lastRenderedPageBreak/>
        <w:t xml:space="preserve">Person Specification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260"/>
        <w:gridCol w:w="1260"/>
        <w:gridCol w:w="990"/>
        <w:gridCol w:w="1451"/>
      </w:tblGrid>
      <w:tr w:rsidR="00107752" w:rsidRPr="00FF284F" w14:paraId="767E4920" w14:textId="77777777" w:rsidTr="00C83905">
        <w:trPr>
          <w:cantSplit/>
          <w:tblHeader/>
        </w:trPr>
        <w:tc>
          <w:tcPr>
            <w:tcW w:w="4248"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7B58A0FE" w14:textId="77777777" w:rsidR="00107752" w:rsidRPr="00FF284F" w:rsidRDefault="00107752" w:rsidP="00C83905">
            <w:pPr>
              <w:rPr>
                <w:rFonts w:ascii="Arial" w:hAnsi="Arial" w:cs="Arial"/>
                <w:b/>
                <w:sz w:val="22"/>
                <w:szCs w:val="22"/>
              </w:rPr>
            </w:pPr>
            <w:r w:rsidRPr="00FF284F">
              <w:rPr>
                <w:rFonts w:ascii="Arial" w:hAnsi="Arial" w:cs="Arial"/>
                <w:b/>
                <w:sz w:val="22"/>
                <w:szCs w:val="22"/>
              </w:rPr>
              <w:t>Criteria</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2253CC4" w14:textId="77777777" w:rsidR="00107752" w:rsidRPr="00FF284F" w:rsidRDefault="00107752" w:rsidP="00C83905">
            <w:pPr>
              <w:jc w:val="center"/>
              <w:rPr>
                <w:rFonts w:ascii="Arial" w:hAnsi="Arial" w:cs="Arial"/>
                <w:b/>
                <w:sz w:val="22"/>
                <w:szCs w:val="22"/>
              </w:rPr>
            </w:pPr>
            <w:r w:rsidRPr="00FF284F">
              <w:rPr>
                <w:rFonts w:ascii="Arial" w:hAnsi="Arial" w:cs="Arial"/>
                <w:b/>
                <w:sz w:val="22"/>
                <w:szCs w:val="22"/>
              </w:rPr>
              <w:t>Essential</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3998F4DC" w14:textId="77777777" w:rsidR="00107752" w:rsidRPr="00FF284F" w:rsidRDefault="00107752" w:rsidP="00C83905">
            <w:pPr>
              <w:jc w:val="center"/>
              <w:rPr>
                <w:rFonts w:ascii="Arial" w:hAnsi="Arial" w:cs="Arial"/>
                <w:b/>
                <w:sz w:val="22"/>
                <w:szCs w:val="22"/>
              </w:rPr>
            </w:pPr>
            <w:r w:rsidRPr="00FF284F">
              <w:rPr>
                <w:rFonts w:ascii="Arial" w:hAnsi="Arial" w:cs="Arial"/>
                <w:b/>
                <w:sz w:val="22"/>
                <w:szCs w:val="22"/>
              </w:rPr>
              <w:t>Desirable</w:t>
            </w:r>
          </w:p>
        </w:tc>
        <w:tc>
          <w:tcPr>
            <w:tcW w:w="2441"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3BF6649A" w14:textId="77777777" w:rsidR="00107752" w:rsidRPr="00FF284F" w:rsidRDefault="00107752" w:rsidP="00C83905">
            <w:pPr>
              <w:jc w:val="center"/>
              <w:rPr>
                <w:rFonts w:ascii="Arial" w:hAnsi="Arial" w:cs="Arial"/>
                <w:b/>
                <w:sz w:val="22"/>
                <w:szCs w:val="22"/>
              </w:rPr>
            </w:pPr>
            <w:r w:rsidRPr="00FF284F">
              <w:rPr>
                <w:rFonts w:ascii="Arial" w:hAnsi="Arial" w:cs="Arial"/>
                <w:b/>
                <w:sz w:val="22"/>
                <w:szCs w:val="22"/>
              </w:rPr>
              <w:t>Assessed by</w:t>
            </w:r>
          </w:p>
        </w:tc>
      </w:tr>
      <w:tr w:rsidR="00C83905" w:rsidRPr="00FF284F" w14:paraId="5A18CC5B" w14:textId="77777777" w:rsidTr="00C83905">
        <w:trPr>
          <w:tblHeader/>
        </w:trPr>
        <w:tc>
          <w:tcPr>
            <w:tcW w:w="4248" w:type="dxa"/>
            <w:vMerge/>
            <w:tcBorders>
              <w:top w:val="single" w:sz="4" w:space="0" w:color="auto"/>
              <w:left w:val="single" w:sz="4" w:space="0" w:color="auto"/>
              <w:bottom w:val="single" w:sz="4" w:space="0" w:color="auto"/>
              <w:right w:val="single" w:sz="4" w:space="0" w:color="auto"/>
            </w:tcBorders>
            <w:vAlign w:val="center"/>
          </w:tcPr>
          <w:p w14:paraId="65C84104" w14:textId="77777777" w:rsidR="00C83905" w:rsidRPr="00FF284F" w:rsidRDefault="00C83905" w:rsidP="00B443D1">
            <w:pPr>
              <w:rPr>
                <w:rFonts w:ascii="Arial" w:hAnsi="Arial" w:cs="Arial"/>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4E7321FA" w14:textId="77777777" w:rsidR="00C83905" w:rsidRPr="00FF284F" w:rsidRDefault="00C83905" w:rsidP="00B443D1">
            <w:pPr>
              <w:rPr>
                <w:rFonts w:ascii="Arial" w:hAnsi="Arial" w:cs="Arial"/>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31EB4066" w14:textId="77777777" w:rsidR="00C83905" w:rsidRPr="00FF284F" w:rsidRDefault="00C83905" w:rsidP="00C83905">
            <w:pPr>
              <w:jc w:val="center"/>
              <w:rPr>
                <w:rFonts w:ascii="Arial" w:hAnsi="Arial" w:cs="Arial"/>
                <w:b/>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B3B3B3"/>
            <w:vAlign w:val="center"/>
          </w:tcPr>
          <w:p w14:paraId="291254F5" w14:textId="77777777" w:rsidR="00C83905" w:rsidRPr="00FF284F" w:rsidRDefault="00C83905" w:rsidP="00C83905">
            <w:pPr>
              <w:ind w:right="-108"/>
              <w:jc w:val="center"/>
              <w:rPr>
                <w:rFonts w:ascii="Arial" w:hAnsi="Arial" w:cs="Arial"/>
                <w:b/>
                <w:sz w:val="22"/>
                <w:szCs w:val="22"/>
              </w:rPr>
            </w:pPr>
            <w:r w:rsidRPr="00FF284F">
              <w:rPr>
                <w:rFonts w:ascii="Arial" w:hAnsi="Arial" w:cs="Arial"/>
                <w:b/>
                <w:sz w:val="22"/>
                <w:szCs w:val="22"/>
              </w:rPr>
              <w:t>App form</w:t>
            </w:r>
          </w:p>
        </w:tc>
        <w:tc>
          <w:tcPr>
            <w:tcW w:w="1451" w:type="dxa"/>
            <w:tcBorders>
              <w:top w:val="single" w:sz="4" w:space="0" w:color="auto"/>
              <w:left w:val="single" w:sz="4" w:space="0" w:color="auto"/>
              <w:bottom w:val="single" w:sz="4" w:space="0" w:color="auto"/>
              <w:right w:val="single" w:sz="4" w:space="0" w:color="auto"/>
            </w:tcBorders>
            <w:shd w:val="clear" w:color="auto" w:fill="B3B3B3"/>
            <w:vAlign w:val="center"/>
          </w:tcPr>
          <w:p w14:paraId="3F5214EB" w14:textId="77777777" w:rsidR="00C83905" w:rsidRPr="00FF284F" w:rsidRDefault="00C83905" w:rsidP="00C83905">
            <w:pPr>
              <w:jc w:val="center"/>
              <w:rPr>
                <w:rFonts w:ascii="Arial" w:hAnsi="Arial" w:cs="Arial"/>
                <w:b/>
                <w:sz w:val="22"/>
                <w:szCs w:val="22"/>
              </w:rPr>
            </w:pPr>
            <w:r>
              <w:rPr>
                <w:rFonts w:ascii="Arial" w:hAnsi="Arial" w:cs="Arial"/>
                <w:b/>
                <w:sz w:val="22"/>
                <w:szCs w:val="22"/>
              </w:rPr>
              <w:t>Int</w:t>
            </w:r>
          </w:p>
        </w:tc>
      </w:tr>
    </w:tbl>
    <w:p w14:paraId="0464B407" w14:textId="77777777" w:rsidR="00107752" w:rsidRPr="00FF284F" w:rsidRDefault="00107752" w:rsidP="00107752">
      <w:pPr>
        <w:rPr>
          <w:rFonts w:ascii="Arial" w:hAnsi="Arial" w:cs="Arial"/>
          <w:vanish/>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240"/>
        <w:gridCol w:w="1240"/>
        <w:gridCol w:w="1240"/>
        <w:gridCol w:w="1241"/>
      </w:tblGrid>
      <w:tr w:rsidR="00C83905" w:rsidRPr="009A44B2" w14:paraId="4E0426FD" w14:textId="77777777" w:rsidTr="00C83905">
        <w:tc>
          <w:tcPr>
            <w:tcW w:w="9209" w:type="dxa"/>
            <w:gridSpan w:val="5"/>
            <w:shd w:val="clear" w:color="auto" w:fill="auto"/>
            <w:vAlign w:val="center"/>
          </w:tcPr>
          <w:p w14:paraId="22811B61" w14:textId="43C14BB4" w:rsidR="00C83905" w:rsidRPr="00C83905" w:rsidRDefault="00C83905" w:rsidP="00C83905">
            <w:pPr>
              <w:rPr>
                <w:rFonts w:ascii="Arial" w:hAnsi="Arial" w:cs="Arial"/>
                <w:b/>
                <w:bCs/>
                <w:sz w:val="22"/>
                <w:szCs w:val="22"/>
              </w:rPr>
            </w:pPr>
            <w:r w:rsidRPr="00C83905">
              <w:rPr>
                <w:rFonts w:ascii="Arial" w:hAnsi="Arial" w:cs="Arial"/>
                <w:b/>
                <w:bCs/>
                <w:sz w:val="22"/>
                <w:szCs w:val="22"/>
              </w:rPr>
              <w:t>Qualifications</w:t>
            </w:r>
          </w:p>
        </w:tc>
      </w:tr>
      <w:tr w:rsidR="00C83905" w:rsidRPr="009A44B2" w14:paraId="04A409DA" w14:textId="77777777" w:rsidTr="00C83905">
        <w:tc>
          <w:tcPr>
            <w:tcW w:w="4248" w:type="dxa"/>
            <w:shd w:val="clear" w:color="auto" w:fill="auto"/>
            <w:vAlign w:val="center"/>
          </w:tcPr>
          <w:p w14:paraId="2F2A380D" w14:textId="51971D10" w:rsidR="00C83905" w:rsidRPr="009A44B2" w:rsidRDefault="00C83905" w:rsidP="00C83905">
            <w:pPr>
              <w:rPr>
                <w:rFonts w:ascii="Arial" w:hAnsi="Arial" w:cs="Arial"/>
                <w:sz w:val="22"/>
                <w:szCs w:val="22"/>
              </w:rPr>
            </w:pPr>
            <w:r w:rsidRPr="006730BF">
              <w:rPr>
                <w:rFonts w:ascii="Arial" w:hAnsi="Arial" w:cs="Arial"/>
                <w:sz w:val="22"/>
                <w:szCs w:val="22"/>
              </w:rPr>
              <w:t>Degree or equivalent experience in a relevant field.</w:t>
            </w:r>
          </w:p>
        </w:tc>
        <w:tc>
          <w:tcPr>
            <w:tcW w:w="1240" w:type="dxa"/>
            <w:shd w:val="clear" w:color="auto" w:fill="auto"/>
            <w:vAlign w:val="center"/>
          </w:tcPr>
          <w:p w14:paraId="01B50625" w14:textId="77777777" w:rsidR="00C83905" w:rsidRPr="009A44B2" w:rsidRDefault="00C83905" w:rsidP="00C83905">
            <w:pPr>
              <w:jc w:val="center"/>
              <w:rPr>
                <w:rFonts w:ascii="Arial" w:hAnsi="Arial" w:cs="Arial"/>
                <w:sz w:val="22"/>
                <w:szCs w:val="22"/>
              </w:rPr>
            </w:pPr>
            <w:r w:rsidRPr="009A44B2">
              <w:rPr>
                <w:rFonts w:ascii="Wingdings 2" w:eastAsia="Wingdings 2" w:hAnsi="Wingdings 2" w:cs="Wingdings 2"/>
                <w:sz w:val="22"/>
                <w:szCs w:val="22"/>
              </w:rPr>
              <w:sym w:font="Wingdings 2" w:char="F050"/>
            </w:r>
          </w:p>
        </w:tc>
        <w:tc>
          <w:tcPr>
            <w:tcW w:w="1240" w:type="dxa"/>
            <w:shd w:val="clear" w:color="auto" w:fill="auto"/>
            <w:vAlign w:val="center"/>
          </w:tcPr>
          <w:p w14:paraId="18B96E7E" w14:textId="77777777" w:rsidR="00C83905" w:rsidRPr="009A44B2" w:rsidRDefault="00C83905" w:rsidP="00C83905">
            <w:pPr>
              <w:jc w:val="center"/>
              <w:rPr>
                <w:rFonts w:ascii="Arial" w:hAnsi="Arial" w:cs="Arial"/>
                <w:sz w:val="22"/>
                <w:szCs w:val="22"/>
              </w:rPr>
            </w:pPr>
          </w:p>
        </w:tc>
        <w:tc>
          <w:tcPr>
            <w:tcW w:w="1240" w:type="dxa"/>
            <w:shd w:val="clear" w:color="auto" w:fill="auto"/>
            <w:vAlign w:val="center"/>
          </w:tcPr>
          <w:p w14:paraId="0AF05719" w14:textId="057ADFBC" w:rsidR="00C83905" w:rsidRPr="009A44B2" w:rsidRDefault="00C83905" w:rsidP="00C83905">
            <w:pPr>
              <w:jc w:val="center"/>
              <w:rPr>
                <w:rFonts w:ascii="Arial" w:hAnsi="Arial" w:cs="Arial"/>
                <w:sz w:val="22"/>
                <w:szCs w:val="22"/>
              </w:rPr>
            </w:pPr>
            <w:r w:rsidRPr="009A44B2">
              <w:rPr>
                <w:rFonts w:ascii="Wingdings 2" w:eastAsia="Wingdings 2" w:hAnsi="Wingdings 2" w:cs="Wingdings 2"/>
                <w:sz w:val="22"/>
                <w:szCs w:val="22"/>
              </w:rPr>
              <w:sym w:font="Wingdings 2" w:char="F050"/>
            </w:r>
          </w:p>
        </w:tc>
        <w:tc>
          <w:tcPr>
            <w:tcW w:w="1241" w:type="dxa"/>
            <w:shd w:val="clear" w:color="auto" w:fill="auto"/>
            <w:vAlign w:val="center"/>
          </w:tcPr>
          <w:p w14:paraId="414A00BF" w14:textId="77777777" w:rsidR="00C83905" w:rsidRPr="009A44B2" w:rsidRDefault="00C83905" w:rsidP="00C83905">
            <w:pPr>
              <w:jc w:val="center"/>
              <w:rPr>
                <w:rFonts w:ascii="Arial" w:hAnsi="Arial" w:cs="Arial"/>
                <w:sz w:val="22"/>
                <w:szCs w:val="22"/>
              </w:rPr>
            </w:pPr>
          </w:p>
        </w:tc>
      </w:tr>
      <w:tr w:rsidR="00C83905" w:rsidRPr="009A44B2" w14:paraId="1DF5F2E5" w14:textId="77777777" w:rsidTr="00C83905">
        <w:tc>
          <w:tcPr>
            <w:tcW w:w="4248" w:type="dxa"/>
            <w:shd w:val="clear" w:color="auto" w:fill="auto"/>
            <w:vAlign w:val="center"/>
          </w:tcPr>
          <w:p w14:paraId="63FAED28" w14:textId="3BB86BDA" w:rsidR="00C83905" w:rsidRPr="009A44B2" w:rsidRDefault="00C83905" w:rsidP="00C83905">
            <w:pPr>
              <w:rPr>
                <w:rFonts w:ascii="Arial" w:hAnsi="Arial" w:cs="Arial"/>
                <w:sz w:val="22"/>
                <w:szCs w:val="22"/>
              </w:rPr>
            </w:pPr>
            <w:r w:rsidRPr="006730BF">
              <w:rPr>
                <w:rFonts w:ascii="Arial" w:hAnsi="Arial" w:cs="Arial"/>
                <w:sz w:val="22"/>
                <w:szCs w:val="22"/>
              </w:rPr>
              <w:t>Additional training or certification in data management, CRM systems, or data analysis</w:t>
            </w:r>
            <w:r>
              <w:rPr>
                <w:rFonts w:ascii="Arial" w:hAnsi="Arial" w:cs="Arial"/>
                <w:sz w:val="22"/>
                <w:szCs w:val="22"/>
              </w:rPr>
              <w:t>.</w:t>
            </w:r>
          </w:p>
        </w:tc>
        <w:tc>
          <w:tcPr>
            <w:tcW w:w="1240" w:type="dxa"/>
            <w:shd w:val="clear" w:color="auto" w:fill="auto"/>
            <w:vAlign w:val="center"/>
          </w:tcPr>
          <w:p w14:paraId="2C690A3F" w14:textId="77777777" w:rsidR="00C83905" w:rsidRPr="009A44B2" w:rsidRDefault="00C83905" w:rsidP="00C83905">
            <w:pPr>
              <w:jc w:val="center"/>
              <w:rPr>
                <w:rFonts w:ascii="Arial" w:hAnsi="Arial" w:cs="Arial"/>
                <w:sz w:val="22"/>
                <w:szCs w:val="22"/>
              </w:rPr>
            </w:pPr>
          </w:p>
        </w:tc>
        <w:tc>
          <w:tcPr>
            <w:tcW w:w="1240" w:type="dxa"/>
            <w:shd w:val="clear" w:color="auto" w:fill="auto"/>
            <w:vAlign w:val="center"/>
          </w:tcPr>
          <w:p w14:paraId="54BAF03F" w14:textId="1B5747FF" w:rsidR="00C83905" w:rsidRPr="009A44B2" w:rsidRDefault="00C83905" w:rsidP="00C83905">
            <w:pPr>
              <w:jc w:val="center"/>
              <w:rPr>
                <w:rFonts w:ascii="Arial" w:hAnsi="Arial" w:cs="Arial"/>
                <w:sz w:val="22"/>
                <w:szCs w:val="22"/>
              </w:rPr>
            </w:pPr>
            <w:r w:rsidRPr="009A44B2">
              <w:rPr>
                <w:rFonts w:ascii="Wingdings 2" w:eastAsia="Wingdings 2" w:hAnsi="Wingdings 2" w:cs="Wingdings 2"/>
                <w:sz w:val="22"/>
                <w:szCs w:val="22"/>
              </w:rPr>
              <w:sym w:font="Wingdings 2" w:char="F050"/>
            </w:r>
          </w:p>
        </w:tc>
        <w:tc>
          <w:tcPr>
            <w:tcW w:w="1240" w:type="dxa"/>
            <w:shd w:val="clear" w:color="auto" w:fill="auto"/>
            <w:vAlign w:val="center"/>
          </w:tcPr>
          <w:p w14:paraId="229F872A" w14:textId="55E5D117" w:rsidR="00C83905" w:rsidRPr="009A44B2" w:rsidRDefault="00C83905" w:rsidP="00C83905">
            <w:pPr>
              <w:jc w:val="center"/>
              <w:rPr>
                <w:rFonts w:ascii="Arial" w:hAnsi="Arial" w:cs="Arial"/>
                <w:sz w:val="22"/>
                <w:szCs w:val="22"/>
              </w:rPr>
            </w:pPr>
            <w:r w:rsidRPr="009A44B2">
              <w:rPr>
                <w:rFonts w:ascii="Wingdings 2" w:eastAsia="Wingdings 2" w:hAnsi="Wingdings 2" w:cs="Wingdings 2"/>
                <w:sz w:val="22"/>
                <w:szCs w:val="22"/>
              </w:rPr>
              <w:sym w:font="Wingdings 2" w:char="F050"/>
            </w:r>
          </w:p>
        </w:tc>
        <w:tc>
          <w:tcPr>
            <w:tcW w:w="1241" w:type="dxa"/>
            <w:shd w:val="clear" w:color="auto" w:fill="auto"/>
            <w:vAlign w:val="center"/>
          </w:tcPr>
          <w:p w14:paraId="5D112DC6" w14:textId="77777777" w:rsidR="00C83905" w:rsidRPr="009A44B2" w:rsidRDefault="00C83905" w:rsidP="00C83905">
            <w:pPr>
              <w:jc w:val="center"/>
              <w:rPr>
                <w:rFonts w:ascii="Arial" w:hAnsi="Arial" w:cs="Arial"/>
                <w:sz w:val="22"/>
                <w:szCs w:val="22"/>
              </w:rPr>
            </w:pPr>
          </w:p>
        </w:tc>
      </w:tr>
      <w:tr w:rsidR="00C83905" w:rsidRPr="009A44B2" w14:paraId="4BB62C0A" w14:textId="77777777" w:rsidTr="00C83905">
        <w:tc>
          <w:tcPr>
            <w:tcW w:w="9209" w:type="dxa"/>
            <w:gridSpan w:val="5"/>
            <w:shd w:val="clear" w:color="auto" w:fill="auto"/>
            <w:vAlign w:val="center"/>
          </w:tcPr>
          <w:p w14:paraId="28FEA2BE" w14:textId="5BFC288C" w:rsidR="00C83905" w:rsidRPr="00C83905" w:rsidRDefault="00C83905" w:rsidP="00C83905">
            <w:pPr>
              <w:rPr>
                <w:rFonts w:ascii="Arial" w:hAnsi="Arial" w:cs="Arial"/>
                <w:b/>
                <w:bCs/>
                <w:sz w:val="22"/>
                <w:szCs w:val="22"/>
              </w:rPr>
            </w:pPr>
            <w:r w:rsidRPr="00C83905">
              <w:rPr>
                <w:rFonts w:ascii="Arial" w:hAnsi="Arial" w:cs="Arial"/>
                <w:b/>
                <w:bCs/>
                <w:sz w:val="22"/>
                <w:szCs w:val="22"/>
              </w:rPr>
              <w:t>Experience/Knowledge</w:t>
            </w:r>
          </w:p>
        </w:tc>
      </w:tr>
      <w:tr w:rsidR="00C83905" w:rsidRPr="00CA3F61" w14:paraId="67CD5A69" w14:textId="77777777" w:rsidTr="00C83905">
        <w:tc>
          <w:tcPr>
            <w:tcW w:w="4248" w:type="dxa"/>
            <w:shd w:val="clear" w:color="auto" w:fill="auto"/>
            <w:vAlign w:val="center"/>
          </w:tcPr>
          <w:p w14:paraId="325865D6" w14:textId="04D262D0" w:rsidR="00C83905" w:rsidRPr="00CA3F61" w:rsidRDefault="00C83905" w:rsidP="00C83905">
            <w:pPr>
              <w:rPr>
                <w:rFonts w:ascii="Arial" w:hAnsi="Arial" w:cs="Arial"/>
                <w:sz w:val="22"/>
                <w:szCs w:val="22"/>
              </w:rPr>
            </w:pPr>
            <w:r w:rsidRPr="00D70395">
              <w:rPr>
                <w:rFonts w:ascii="Arial" w:hAnsi="Arial" w:cs="Arial"/>
                <w:sz w:val="22"/>
                <w:szCs w:val="22"/>
              </w:rPr>
              <w:t>Proven experience in data management, reporting, and analysis.</w:t>
            </w:r>
          </w:p>
        </w:tc>
        <w:tc>
          <w:tcPr>
            <w:tcW w:w="1240" w:type="dxa"/>
            <w:shd w:val="clear" w:color="auto" w:fill="auto"/>
            <w:vAlign w:val="center"/>
          </w:tcPr>
          <w:p w14:paraId="0447911F" w14:textId="77777777" w:rsidR="00C83905" w:rsidRPr="00CA3F61" w:rsidRDefault="00C83905" w:rsidP="00C83905">
            <w:pPr>
              <w:autoSpaceDE w:val="0"/>
              <w:autoSpaceDN w:val="0"/>
              <w:adjustRightInd w:val="0"/>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48970596"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64BE3597" w14:textId="50B8E929"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701AC37C" w14:textId="1A558ABB"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08568149" w14:textId="77777777" w:rsidTr="00C83905">
        <w:tc>
          <w:tcPr>
            <w:tcW w:w="4248" w:type="dxa"/>
            <w:shd w:val="clear" w:color="auto" w:fill="auto"/>
            <w:vAlign w:val="center"/>
          </w:tcPr>
          <w:p w14:paraId="74D07B2C" w14:textId="16257D89" w:rsidR="00C83905" w:rsidRPr="00CA3F61" w:rsidRDefault="00C83905" w:rsidP="00C83905">
            <w:pPr>
              <w:pStyle w:val="TOAHeading"/>
              <w:tabs>
                <w:tab w:val="clear" w:pos="9000"/>
                <w:tab w:val="clear" w:pos="9360"/>
              </w:tabs>
              <w:suppressAutoHyphens w:val="0"/>
              <w:rPr>
                <w:rFonts w:ascii="Arial" w:hAnsi="Arial" w:cs="Arial"/>
                <w:szCs w:val="22"/>
              </w:rPr>
            </w:pPr>
            <w:r w:rsidRPr="00D70395">
              <w:rPr>
                <w:rFonts w:ascii="Arial" w:hAnsi="Arial" w:cs="Arial"/>
                <w:szCs w:val="22"/>
              </w:rPr>
              <w:t>Experience working successfully to deadlines under pressure.</w:t>
            </w:r>
          </w:p>
        </w:tc>
        <w:tc>
          <w:tcPr>
            <w:tcW w:w="1240" w:type="dxa"/>
            <w:shd w:val="clear" w:color="auto" w:fill="auto"/>
            <w:vAlign w:val="center"/>
          </w:tcPr>
          <w:p w14:paraId="7D123F77" w14:textId="77777777" w:rsidR="00C83905" w:rsidRPr="00CA3F61" w:rsidRDefault="00C83905" w:rsidP="00C83905">
            <w:pPr>
              <w:autoSpaceDE w:val="0"/>
              <w:autoSpaceDN w:val="0"/>
              <w:adjustRightInd w:val="0"/>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4019BB6E" w14:textId="77777777" w:rsidR="00C83905" w:rsidRPr="00CA3F61" w:rsidRDefault="00C83905" w:rsidP="00C83905">
            <w:pPr>
              <w:jc w:val="center"/>
              <w:rPr>
                <w:rFonts w:ascii="Arial" w:hAnsi="Arial" w:cs="Arial"/>
                <w:sz w:val="22"/>
                <w:szCs w:val="22"/>
                <w:highlight w:val="yellow"/>
              </w:rPr>
            </w:pPr>
          </w:p>
        </w:tc>
        <w:tc>
          <w:tcPr>
            <w:tcW w:w="1240" w:type="dxa"/>
            <w:shd w:val="clear" w:color="auto" w:fill="auto"/>
            <w:vAlign w:val="center"/>
          </w:tcPr>
          <w:p w14:paraId="363846E6" w14:textId="5EB7F0D6"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2804BA86" w14:textId="3D2EC6CC" w:rsidR="00C83905" w:rsidRPr="00CA3F61" w:rsidRDefault="00CA67DF"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3BFD96AD" w14:textId="77777777" w:rsidTr="00C83905">
        <w:tc>
          <w:tcPr>
            <w:tcW w:w="4248" w:type="dxa"/>
            <w:shd w:val="clear" w:color="auto" w:fill="auto"/>
            <w:vAlign w:val="center"/>
          </w:tcPr>
          <w:p w14:paraId="1D7F842C" w14:textId="374DBE8C" w:rsidR="00C83905" w:rsidRPr="00CA3F61" w:rsidRDefault="00C83905" w:rsidP="00C83905">
            <w:pPr>
              <w:pStyle w:val="TOAHeading"/>
              <w:tabs>
                <w:tab w:val="clear" w:pos="9000"/>
                <w:tab w:val="clear" w:pos="9360"/>
              </w:tabs>
              <w:suppressAutoHyphens w:val="0"/>
              <w:rPr>
                <w:rFonts w:ascii="Arial" w:hAnsi="Arial" w:cs="Arial"/>
                <w:szCs w:val="22"/>
              </w:rPr>
            </w:pPr>
            <w:r w:rsidRPr="00D70395">
              <w:rPr>
                <w:rFonts w:ascii="Arial" w:hAnsi="Arial" w:cs="Arial"/>
                <w:szCs w:val="22"/>
              </w:rPr>
              <w:t>Experience of successful team working in a collaborative environment.</w:t>
            </w:r>
          </w:p>
        </w:tc>
        <w:tc>
          <w:tcPr>
            <w:tcW w:w="1240" w:type="dxa"/>
            <w:shd w:val="clear" w:color="auto" w:fill="auto"/>
            <w:vAlign w:val="center"/>
          </w:tcPr>
          <w:p w14:paraId="3FFE54BD" w14:textId="77777777" w:rsidR="00C83905" w:rsidRPr="00CA3F61" w:rsidRDefault="00C83905" w:rsidP="00C83905">
            <w:pPr>
              <w:autoSpaceDE w:val="0"/>
              <w:autoSpaceDN w:val="0"/>
              <w:adjustRightInd w:val="0"/>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1B05BED0" w14:textId="77777777" w:rsidR="00C83905" w:rsidRPr="00CA3F61" w:rsidRDefault="00C83905" w:rsidP="00C83905">
            <w:pPr>
              <w:jc w:val="center"/>
              <w:rPr>
                <w:rFonts w:ascii="Arial" w:hAnsi="Arial" w:cs="Arial"/>
                <w:sz w:val="22"/>
                <w:szCs w:val="22"/>
                <w:highlight w:val="yellow"/>
              </w:rPr>
            </w:pPr>
          </w:p>
        </w:tc>
        <w:tc>
          <w:tcPr>
            <w:tcW w:w="1240" w:type="dxa"/>
            <w:shd w:val="clear" w:color="auto" w:fill="auto"/>
            <w:vAlign w:val="center"/>
          </w:tcPr>
          <w:p w14:paraId="4675F778" w14:textId="77777777" w:rsidR="00C83905" w:rsidRPr="00CA3F61" w:rsidRDefault="00C83905" w:rsidP="00C83905">
            <w:pPr>
              <w:jc w:val="center"/>
              <w:rPr>
                <w:rFonts w:ascii="Arial" w:hAnsi="Arial" w:cs="Arial"/>
                <w:sz w:val="22"/>
                <w:szCs w:val="22"/>
              </w:rPr>
            </w:pPr>
          </w:p>
        </w:tc>
        <w:tc>
          <w:tcPr>
            <w:tcW w:w="1241" w:type="dxa"/>
            <w:shd w:val="clear" w:color="auto" w:fill="auto"/>
            <w:vAlign w:val="center"/>
          </w:tcPr>
          <w:p w14:paraId="36A3A27E" w14:textId="468D4C89" w:rsidR="00C83905" w:rsidRPr="00CA3F61" w:rsidRDefault="00CA67DF"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7DFA91B9" w14:textId="77777777" w:rsidTr="00C83905">
        <w:tc>
          <w:tcPr>
            <w:tcW w:w="4248" w:type="dxa"/>
            <w:shd w:val="clear" w:color="auto" w:fill="auto"/>
            <w:vAlign w:val="center"/>
          </w:tcPr>
          <w:p w14:paraId="0A8A46A3" w14:textId="3C93C92A" w:rsidR="00C83905" w:rsidRPr="00CA3F61" w:rsidRDefault="00C83905" w:rsidP="00C83905">
            <w:pPr>
              <w:pStyle w:val="TOAHeading"/>
              <w:tabs>
                <w:tab w:val="clear" w:pos="9000"/>
                <w:tab w:val="clear" w:pos="9360"/>
              </w:tabs>
              <w:suppressAutoHyphens w:val="0"/>
              <w:rPr>
                <w:rFonts w:ascii="Arial" w:hAnsi="Arial" w:cs="Arial"/>
                <w:szCs w:val="22"/>
                <w:highlight w:val="yellow"/>
              </w:rPr>
            </w:pPr>
            <w:r w:rsidRPr="00D70395">
              <w:rPr>
                <w:rFonts w:ascii="Arial" w:hAnsi="Arial" w:cs="Arial"/>
                <w:szCs w:val="22"/>
              </w:rPr>
              <w:t>Experience handling confidential or sensitive data with discretion, with a clear understanding of GDPR requirements.</w:t>
            </w:r>
          </w:p>
        </w:tc>
        <w:tc>
          <w:tcPr>
            <w:tcW w:w="1240" w:type="dxa"/>
            <w:shd w:val="clear" w:color="auto" w:fill="auto"/>
            <w:vAlign w:val="center"/>
          </w:tcPr>
          <w:p w14:paraId="75C4A23E" w14:textId="77777777" w:rsidR="00C83905" w:rsidRPr="00CA3F61" w:rsidRDefault="00C83905" w:rsidP="00C83905">
            <w:pPr>
              <w:autoSpaceDE w:val="0"/>
              <w:autoSpaceDN w:val="0"/>
              <w:adjustRightInd w:val="0"/>
              <w:jc w:val="center"/>
              <w:rPr>
                <w:rFonts w:ascii="Arial" w:hAnsi="Arial" w:cs="Arial"/>
                <w:color w:val="000000"/>
                <w:sz w:val="22"/>
                <w:szCs w:val="22"/>
                <w:highlight w:val="yellow"/>
                <w:lang w:eastAsia="en-GB"/>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13912C39" w14:textId="77777777" w:rsidR="00C83905" w:rsidRPr="00CA3F61" w:rsidRDefault="00C83905" w:rsidP="00C83905">
            <w:pPr>
              <w:jc w:val="center"/>
              <w:rPr>
                <w:rFonts w:ascii="Arial" w:hAnsi="Arial" w:cs="Arial"/>
                <w:sz w:val="22"/>
                <w:szCs w:val="22"/>
                <w:highlight w:val="yellow"/>
              </w:rPr>
            </w:pPr>
          </w:p>
        </w:tc>
        <w:tc>
          <w:tcPr>
            <w:tcW w:w="1240" w:type="dxa"/>
            <w:shd w:val="clear" w:color="auto" w:fill="auto"/>
            <w:vAlign w:val="center"/>
          </w:tcPr>
          <w:p w14:paraId="435A3862" w14:textId="4608A89B"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7731F1D9" w14:textId="35BE0819" w:rsidR="00C83905" w:rsidRPr="00CA3F61" w:rsidRDefault="00CA67DF"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50DB1C5A" w14:textId="77777777" w:rsidTr="00C83905">
        <w:tc>
          <w:tcPr>
            <w:tcW w:w="4248" w:type="dxa"/>
            <w:shd w:val="clear" w:color="auto" w:fill="auto"/>
            <w:vAlign w:val="center"/>
          </w:tcPr>
          <w:p w14:paraId="5700F8F9" w14:textId="6C91A000" w:rsidR="00C83905" w:rsidRPr="004958E3" w:rsidRDefault="00C83905" w:rsidP="00C83905">
            <w:r w:rsidRPr="00D70395">
              <w:rPr>
                <w:rFonts w:ascii="Arial" w:hAnsi="Arial" w:cs="Arial"/>
                <w:sz w:val="22"/>
                <w:szCs w:val="22"/>
              </w:rPr>
              <w:t>Experience in data integrity management and best practices for maintaining accurate datasets.</w:t>
            </w:r>
          </w:p>
        </w:tc>
        <w:tc>
          <w:tcPr>
            <w:tcW w:w="1240" w:type="dxa"/>
            <w:shd w:val="clear" w:color="auto" w:fill="auto"/>
            <w:vAlign w:val="center"/>
          </w:tcPr>
          <w:p w14:paraId="5B5C4A50" w14:textId="62A9BDFA" w:rsidR="00C83905" w:rsidRPr="00CA3F61" w:rsidRDefault="00C83905" w:rsidP="00C83905">
            <w:pPr>
              <w:jc w:val="center"/>
              <w:rPr>
                <w:rFonts w:ascii="Arial" w:hAnsi="Arial" w:cs="Arial"/>
                <w:sz w:val="22"/>
                <w:szCs w:val="22"/>
                <w:highlight w:val="yellow"/>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7E9BC171"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3858F8D9" w14:textId="55390D63"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484F6CC8" w14:textId="1B60996D" w:rsidR="00C83905" w:rsidRPr="00CA3F61" w:rsidRDefault="00474FEE"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6ADFF904" w14:textId="77777777" w:rsidTr="00C83905">
        <w:tc>
          <w:tcPr>
            <w:tcW w:w="4248" w:type="dxa"/>
            <w:shd w:val="clear" w:color="auto" w:fill="auto"/>
            <w:vAlign w:val="center"/>
          </w:tcPr>
          <w:p w14:paraId="6914C7DD" w14:textId="5107AEF9" w:rsidR="00C83905" w:rsidRPr="00D70395" w:rsidRDefault="00C83905" w:rsidP="00C83905">
            <w:pPr>
              <w:rPr>
                <w:rFonts w:ascii="Arial" w:hAnsi="Arial" w:cs="Arial"/>
                <w:sz w:val="22"/>
                <w:szCs w:val="22"/>
              </w:rPr>
            </w:pPr>
            <w:r w:rsidRPr="000E2194">
              <w:rPr>
                <w:rFonts w:ascii="Arial" w:hAnsi="Arial" w:cs="Arial"/>
                <w:sz w:val="22"/>
                <w:szCs w:val="22"/>
              </w:rPr>
              <w:t>Experience in designing and managing surveys for data collection and analysis.</w:t>
            </w:r>
          </w:p>
        </w:tc>
        <w:tc>
          <w:tcPr>
            <w:tcW w:w="1240" w:type="dxa"/>
            <w:shd w:val="clear" w:color="auto" w:fill="auto"/>
            <w:vAlign w:val="center"/>
          </w:tcPr>
          <w:p w14:paraId="5D44546E" w14:textId="09C08428" w:rsidR="00C83905" w:rsidRPr="00CA3F61" w:rsidRDefault="00C83905" w:rsidP="00C83905">
            <w:pPr>
              <w:jc w:val="center"/>
              <w:rPr>
                <w:rFonts w:ascii="Arial" w:hAnsi="Arial" w:cs="Arial"/>
                <w:sz w:val="22"/>
                <w:szCs w:val="22"/>
                <w:highlight w:val="yellow"/>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2167F66D"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2C656DBE" w14:textId="77777777" w:rsidR="00C83905" w:rsidRPr="00CA3F61" w:rsidRDefault="00C83905" w:rsidP="00C83905">
            <w:pPr>
              <w:jc w:val="center"/>
              <w:rPr>
                <w:rFonts w:ascii="Arial" w:hAnsi="Arial" w:cs="Arial"/>
                <w:sz w:val="22"/>
                <w:szCs w:val="22"/>
              </w:rPr>
            </w:pPr>
          </w:p>
        </w:tc>
        <w:tc>
          <w:tcPr>
            <w:tcW w:w="1241" w:type="dxa"/>
            <w:shd w:val="clear" w:color="auto" w:fill="auto"/>
            <w:vAlign w:val="center"/>
          </w:tcPr>
          <w:p w14:paraId="4A2FEA10" w14:textId="08C368F5"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20990B42" w14:textId="77777777" w:rsidTr="00C83905">
        <w:tc>
          <w:tcPr>
            <w:tcW w:w="4248" w:type="dxa"/>
            <w:shd w:val="clear" w:color="auto" w:fill="auto"/>
            <w:vAlign w:val="center"/>
          </w:tcPr>
          <w:p w14:paraId="2D10A552" w14:textId="5066129C" w:rsidR="00C83905" w:rsidRPr="00D70395" w:rsidRDefault="00C83905" w:rsidP="00C83905">
            <w:pPr>
              <w:rPr>
                <w:rFonts w:ascii="Arial" w:hAnsi="Arial" w:cs="Arial"/>
                <w:sz w:val="22"/>
                <w:szCs w:val="22"/>
              </w:rPr>
            </w:pPr>
            <w:r w:rsidRPr="00D70395">
              <w:rPr>
                <w:rFonts w:ascii="Arial" w:hAnsi="Arial" w:cs="Arial"/>
                <w:sz w:val="22"/>
                <w:szCs w:val="22"/>
              </w:rPr>
              <w:t>Experience within an academic environment or knowledge of rankings/accreditation processes</w:t>
            </w:r>
          </w:p>
        </w:tc>
        <w:tc>
          <w:tcPr>
            <w:tcW w:w="1240" w:type="dxa"/>
            <w:shd w:val="clear" w:color="auto" w:fill="auto"/>
            <w:vAlign w:val="center"/>
          </w:tcPr>
          <w:p w14:paraId="72A31394" w14:textId="77777777" w:rsidR="00C83905" w:rsidRPr="00CA3F61" w:rsidRDefault="00C83905" w:rsidP="00C83905">
            <w:pPr>
              <w:jc w:val="center"/>
              <w:rPr>
                <w:rFonts w:ascii="Arial" w:hAnsi="Arial" w:cs="Arial"/>
                <w:sz w:val="22"/>
                <w:szCs w:val="22"/>
                <w:highlight w:val="yellow"/>
              </w:rPr>
            </w:pPr>
          </w:p>
        </w:tc>
        <w:tc>
          <w:tcPr>
            <w:tcW w:w="1240" w:type="dxa"/>
            <w:shd w:val="clear" w:color="auto" w:fill="auto"/>
            <w:vAlign w:val="center"/>
          </w:tcPr>
          <w:p w14:paraId="7532F7F8" w14:textId="24E9FC82"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3F5FD1D1" w14:textId="4B9E3840"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5A0107FB" w14:textId="77777777" w:rsidR="00C83905" w:rsidRPr="00CA3F61" w:rsidRDefault="00C83905" w:rsidP="00C83905">
            <w:pPr>
              <w:jc w:val="center"/>
              <w:rPr>
                <w:rFonts w:ascii="Arial" w:hAnsi="Arial" w:cs="Arial"/>
                <w:sz w:val="22"/>
                <w:szCs w:val="22"/>
              </w:rPr>
            </w:pPr>
          </w:p>
        </w:tc>
      </w:tr>
      <w:tr w:rsidR="00C83905" w:rsidRPr="00CA3F61" w14:paraId="258449E2" w14:textId="77777777" w:rsidTr="00C83905">
        <w:tc>
          <w:tcPr>
            <w:tcW w:w="9209" w:type="dxa"/>
            <w:gridSpan w:val="5"/>
            <w:shd w:val="clear" w:color="auto" w:fill="auto"/>
            <w:vAlign w:val="center"/>
          </w:tcPr>
          <w:p w14:paraId="6349E934" w14:textId="1209094C" w:rsidR="00C83905" w:rsidRPr="00C83905" w:rsidRDefault="00C83905" w:rsidP="00C83905">
            <w:pPr>
              <w:rPr>
                <w:rFonts w:ascii="Arial" w:hAnsi="Arial" w:cs="Arial"/>
                <w:b/>
                <w:bCs/>
                <w:sz w:val="22"/>
                <w:szCs w:val="22"/>
              </w:rPr>
            </w:pPr>
            <w:r w:rsidRPr="00C83905">
              <w:rPr>
                <w:rFonts w:ascii="Arial" w:hAnsi="Arial" w:cs="Arial"/>
                <w:b/>
                <w:bCs/>
                <w:sz w:val="22"/>
                <w:szCs w:val="22"/>
              </w:rPr>
              <w:t xml:space="preserve">Skills </w:t>
            </w:r>
          </w:p>
        </w:tc>
      </w:tr>
      <w:tr w:rsidR="00C83905" w:rsidRPr="00CA3F61" w14:paraId="4E71B659" w14:textId="77777777" w:rsidTr="00C83905">
        <w:tc>
          <w:tcPr>
            <w:tcW w:w="4248" w:type="dxa"/>
            <w:shd w:val="clear" w:color="auto" w:fill="auto"/>
            <w:vAlign w:val="center"/>
          </w:tcPr>
          <w:p w14:paraId="6B2F29E6" w14:textId="2A8018B5" w:rsidR="00C83905" w:rsidRPr="00CA3F61" w:rsidRDefault="00C83905" w:rsidP="00C83905">
            <w:pPr>
              <w:rPr>
                <w:rFonts w:ascii="Arial" w:hAnsi="Arial" w:cs="Arial"/>
                <w:sz w:val="22"/>
                <w:szCs w:val="22"/>
                <w:lang w:eastAsia="en-GB"/>
              </w:rPr>
            </w:pPr>
            <w:r w:rsidRPr="006942BE">
              <w:rPr>
                <w:rFonts w:ascii="Arial" w:hAnsi="Arial" w:cs="Arial"/>
                <w:sz w:val="22"/>
                <w:szCs w:val="22"/>
              </w:rPr>
              <w:t>Strong technical skills in CRM systems, Excel, and/or data visualisation tools.</w:t>
            </w:r>
          </w:p>
        </w:tc>
        <w:tc>
          <w:tcPr>
            <w:tcW w:w="1240" w:type="dxa"/>
            <w:shd w:val="clear" w:color="auto" w:fill="auto"/>
            <w:vAlign w:val="center"/>
          </w:tcPr>
          <w:p w14:paraId="0B6742D6" w14:textId="0A43D08B"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137BBCF9"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0D0D5CE6" w14:textId="0FE0C067"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54B19F1F" w14:textId="77BED158"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7C8F4F13" w14:textId="77777777" w:rsidTr="00C83905">
        <w:tc>
          <w:tcPr>
            <w:tcW w:w="4248" w:type="dxa"/>
            <w:shd w:val="clear" w:color="auto" w:fill="auto"/>
            <w:vAlign w:val="center"/>
          </w:tcPr>
          <w:p w14:paraId="1FFC1448" w14:textId="0F40A708" w:rsidR="00C83905" w:rsidRPr="00CA3F61" w:rsidRDefault="00C83905" w:rsidP="00C83905">
            <w:pPr>
              <w:rPr>
                <w:rFonts w:ascii="Arial" w:hAnsi="Arial" w:cs="Arial"/>
                <w:sz w:val="22"/>
                <w:szCs w:val="22"/>
                <w:lang w:eastAsia="en-GB"/>
              </w:rPr>
            </w:pPr>
            <w:r w:rsidRPr="006942BE">
              <w:rPr>
                <w:rFonts w:ascii="Arial" w:hAnsi="Arial" w:cs="Arial"/>
                <w:sz w:val="22"/>
                <w:szCs w:val="22"/>
              </w:rPr>
              <w:t>Proficiency in data cleaning, validation, and manipulation for reporting purposes.</w:t>
            </w:r>
          </w:p>
        </w:tc>
        <w:tc>
          <w:tcPr>
            <w:tcW w:w="1240" w:type="dxa"/>
            <w:shd w:val="clear" w:color="auto" w:fill="auto"/>
            <w:vAlign w:val="center"/>
          </w:tcPr>
          <w:p w14:paraId="24A2DB2F" w14:textId="66A4175F"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16BF696D"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483C3BC9" w14:textId="3C41D808"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49CE68E8" w14:textId="6E7221AA"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06E0777D" w14:textId="77777777" w:rsidTr="00C83905">
        <w:tc>
          <w:tcPr>
            <w:tcW w:w="4248" w:type="dxa"/>
            <w:shd w:val="clear" w:color="auto" w:fill="auto"/>
            <w:vAlign w:val="center"/>
          </w:tcPr>
          <w:p w14:paraId="7F0066CB" w14:textId="3E549820" w:rsidR="00C83905" w:rsidRPr="00CA3F61" w:rsidRDefault="00C83905" w:rsidP="00C83905">
            <w:pPr>
              <w:rPr>
                <w:rFonts w:ascii="Arial" w:hAnsi="Arial" w:cs="Arial"/>
                <w:sz w:val="22"/>
                <w:szCs w:val="22"/>
                <w:lang w:eastAsia="en-GB"/>
              </w:rPr>
            </w:pPr>
            <w:r w:rsidRPr="006942BE">
              <w:rPr>
                <w:rFonts w:ascii="Arial" w:hAnsi="Arial" w:cs="Arial"/>
                <w:sz w:val="22"/>
                <w:szCs w:val="22"/>
              </w:rPr>
              <w:t>Ability to manage multiple deadlines with a high level of accuracy and efficiency.</w:t>
            </w:r>
          </w:p>
        </w:tc>
        <w:tc>
          <w:tcPr>
            <w:tcW w:w="1240" w:type="dxa"/>
            <w:shd w:val="clear" w:color="auto" w:fill="auto"/>
            <w:vAlign w:val="center"/>
          </w:tcPr>
          <w:p w14:paraId="4D7482A4" w14:textId="7562627E"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09C4A207"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57888EDA" w14:textId="70A2174B"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2CDD36C2" w14:textId="2B826AF9"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359796AC" w14:textId="77777777" w:rsidTr="00C83905">
        <w:tc>
          <w:tcPr>
            <w:tcW w:w="4248" w:type="dxa"/>
            <w:shd w:val="clear" w:color="auto" w:fill="auto"/>
            <w:vAlign w:val="center"/>
          </w:tcPr>
          <w:p w14:paraId="323E9603" w14:textId="4E5CE2A2" w:rsidR="00C83905" w:rsidRPr="004958E3" w:rsidRDefault="00C83905" w:rsidP="00C83905">
            <w:r w:rsidRPr="006942BE">
              <w:rPr>
                <w:rFonts w:ascii="Arial" w:hAnsi="Arial" w:cs="Arial"/>
                <w:sz w:val="22"/>
                <w:szCs w:val="22"/>
              </w:rPr>
              <w:t>Strong problem-solving and analytical skills, with a logical approach to data interpretation.</w:t>
            </w:r>
          </w:p>
        </w:tc>
        <w:tc>
          <w:tcPr>
            <w:tcW w:w="1240" w:type="dxa"/>
            <w:shd w:val="clear" w:color="auto" w:fill="auto"/>
            <w:vAlign w:val="center"/>
          </w:tcPr>
          <w:p w14:paraId="260DCB61" w14:textId="40217E2A"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7A401D5B"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08B31317" w14:textId="77777777" w:rsidR="00C83905" w:rsidRPr="00CA3F61" w:rsidRDefault="00C83905" w:rsidP="00C83905">
            <w:pPr>
              <w:jc w:val="center"/>
              <w:rPr>
                <w:rFonts w:ascii="Arial" w:hAnsi="Arial" w:cs="Arial"/>
                <w:sz w:val="22"/>
                <w:szCs w:val="22"/>
              </w:rPr>
            </w:pPr>
          </w:p>
        </w:tc>
        <w:tc>
          <w:tcPr>
            <w:tcW w:w="1241" w:type="dxa"/>
            <w:shd w:val="clear" w:color="auto" w:fill="auto"/>
            <w:vAlign w:val="center"/>
          </w:tcPr>
          <w:p w14:paraId="58F0038A" w14:textId="1427A4F3"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10F1D3B6" w14:textId="77777777" w:rsidTr="00C83905">
        <w:tc>
          <w:tcPr>
            <w:tcW w:w="4248" w:type="dxa"/>
            <w:shd w:val="clear" w:color="auto" w:fill="auto"/>
            <w:vAlign w:val="center"/>
          </w:tcPr>
          <w:p w14:paraId="08CF4694" w14:textId="5C6F46FA" w:rsidR="00C83905" w:rsidRPr="00CA3F61" w:rsidRDefault="00C83905" w:rsidP="00C83905">
            <w:pPr>
              <w:rPr>
                <w:rFonts w:ascii="Arial" w:hAnsi="Arial" w:cs="Arial"/>
                <w:sz w:val="22"/>
                <w:szCs w:val="22"/>
                <w:lang w:eastAsia="en-GB"/>
              </w:rPr>
            </w:pPr>
            <w:r w:rsidRPr="006942BE">
              <w:rPr>
                <w:rFonts w:ascii="Arial" w:hAnsi="Arial" w:cs="Arial"/>
                <w:sz w:val="22"/>
                <w:szCs w:val="22"/>
              </w:rPr>
              <w:lastRenderedPageBreak/>
              <w:t>Ability to present data clearly and meaningfully, including using dashboards and reports.</w:t>
            </w:r>
          </w:p>
        </w:tc>
        <w:tc>
          <w:tcPr>
            <w:tcW w:w="1240" w:type="dxa"/>
            <w:shd w:val="clear" w:color="auto" w:fill="auto"/>
            <w:vAlign w:val="center"/>
          </w:tcPr>
          <w:p w14:paraId="12D34BCC" w14:textId="77777777"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4F0F9525"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23D98396" w14:textId="4E6BAF0F"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6A99CE7B" w14:textId="15648259"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3AD9324C" w14:textId="77777777" w:rsidTr="00C83905">
        <w:tc>
          <w:tcPr>
            <w:tcW w:w="4248" w:type="dxa"/>
            <w:shd w:val="clear" w:color="auto" w:fill="auto"/>
            <w:vAlign w:val="center"/>
          </w:tcPr>
          <w:p w14:paraId="28539E32" w14:textId="3402D4C4" w:rsidR="00C83905" w:rsidRPr="00CA3F61" w:rsidRDefault="00C83905" w:rsidP="00C83905">
            <w:pPr>
              <w:autoSpaceDE w:val="0"/>
              <w:autoSpaceDN w:val="0"/>
              <w:adjustRightInd w:val="0"/>
              <w:rPr>
                <w:rFonts w:ascii="Arial" w:hAnsi="Arial" w:cs="Arial"/>
                <w:sz w:val="22"/>
                <w:szCs w:val="22"/>
                <w:lang w:eastAsia="en-GB"/>
              </w:rPr>
            </w:pPr>
            <w:r w:rsidRPr="006942BE">
              <w:rPr>
                <w:rFonts w:ascii="Arial" w:hAnsi="Arial" w:cs="Arial"/>
                <w:sz w:val="22"/>
                <w:szCs w:val="22"/>
              </w:rPr>
              <w:t>Excellent organisational and prioritisation skills.</w:t>
            </w:r>
          </w:p>
        </w:tc>
        <w:tc>
          <w:tcPr>
            <w:tcW w:w="1240" w:type="dxa"/>
            <w:shd w:val="clear" w:color="auto" w:fill="auto"/>
            <w:vAlign w:val="center"/>
          </w:tcPr>
          <w:p w14:paraId="2AE8BD08" w14:textId="77777777"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3DA89FB8"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09041816" w14:textId="5006206C"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7D1CA6FB" w14:textId="4BE94B9A"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62749891" w14:textId="77777777" w:rsidTr="00C83905">
        <w:tc>
          <w:tcPr>
            <w:tcW w:w="4248" w:type="dxa"/>
            <w:shd w:val="clear" w:color="auto" w:fill="auto"/>
            <w:vAlign w:val="center"/>
          </w:tcPr>
          <w:p w14:paraId="2045AF55" w14:textId="6BA924EA" w:rsidR="00C83905" w:rsidRPr="00CA3F61" w:rsidRDefault="00C83905" w:rsidP="00C83905">
            <w:pPr>
              <w:rPr>
                <w:rFonts w:ascii="Arial" w:hAnsi="Arial" w:cs="Arial"/>
                <w:sz w:val="22"/>
                <w:szCs w:val="22"/>
                <w:highlight w:val="yellow"/>
              </w:rPr>
            </w:pPr>
            <w:r w:rsidRPr="006942BE">
              <w:rPr>
                <w:rFonts w:ascii="Arial" w:hAnsi="Arial" w:cs="Arial"/>
                <w:sz w:val="22"/>
                <w:szCs w:val="22"/>
              </w:rPr>
              <w:t>High level of numeracy and attention to detail in data handling.</w:t>
            </w:r>
          </w:p>
        </w:tc>
        <w:tc>
          <w:tcPr>
            <w:tcW w:w="1240" w:type="dxa"/>
            <w:shd w:val="clear" w:color="auto" w:fill="auto"/>
            <w:vAlign w:val="center"/>
          </w:tcPr>
          <w:p w14:paraId="2C6404B4" w14:textId="77777777"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14154968"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0FADD05C" w14:textId="761E690F"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1A1F0808" w14:textId="454EA1CE"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34834614" w14:textId="77777777" w:rsidTr="00C83905">
        <w:tc>
          <w:tcPr>
            <w:tcW w:w="4248" w:type="dxa"/>
            <w:shd w:val="clear" w:color="auto" w:fill="auto"/>
            <w:vAlign w:val="center"/>
          </w:tcPr>
          <w:p w14:paraId="2E0DCEEA" w14:textId="52FA0A4F" w:rsidR="00C83905" w:rsidRPr="00CA3F61" w:rsidRDefault="00C83905" w:rsidP="00C83905">
            <w:pPr>
              <w:rPr>
                <w:rFonts w:ascii="Arial" w:hAnsi="Arial" w:cs="Arial"/>
                <w:sz w:val="22"/>
                <w:szCs w:val="22"/>
                <w:highlight w:val="yellow"/>
              </w:rPr>
            </w:pPr>
            <w:r w:rsidRPr="006942BE">
              <w:rPr>
                <w:rFonts w:ascii="Arial" w:hAnsi="Arial" w:cs="Arial"/>
                <w:sz w:val="22"/>
                <w:szCs w:val="22"/>
              </w:rPr>
              <w:t>Ability to work independently with minimal supervision while maintaining accuracy.</w:t>
            </w:r>
          </w:p>
        </w:tc>
        <w:tc>
          <w:tcPr>
            <w:tcW w:w="1240" w:type="dxa"/>
            <w:shd w:val="clear" w:color="auto" w:fill="auto"/>
            <w:vAlign w:val="center"/>
          </w:tcPr>
          <w:p w14:paraId="62C7B17C" w14:textId="5DF4B9D7" w:rsidR="00C83905" w:rsidRPr="00CA3F61" w:rsidRDefault="00C83905" w:rsidP="00C83905">
            <w:pPr>
              <w:jc w:val="center"/>
              <w:rPr>
                <w:rFonts w:ascii="Arial" w:hAnsi="Arial" w:cs="Arial"/>
                <w:sz w:val="22"/>
                <w:szCs w:val="22"/>
                <w:highlight w:val="yellow"/>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21F0D105" w14:textId="5FF1E540"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2E8F60AB" w14:textId="7C903967" w:rsidR="00C83905" w:rsidRPr="00CA3F61" w:rsidRDefault="00C83905" w:rsidP="00C83905">
            <w:pPr>
              <w:jc w:val="center"/>
              <w:rPr>
                <w:rFonts w:ascii="Arial" w:hAnsi="Arial" w:cs="Arial"/>
                <w:sz w:val="22"/>
                <w:szCs w:val="22"/>
              </w:rPr>
            </w:pPr>
          </w:p>
        </w:tc>
        <w:tc>
          <w:tcPr>
            <w:tcW w:w="1241" w:type="dxa"/>
            <w:shd w:val="clear" w:color="auto" w:fill="auto"/>
            <w:vAlign w:val="center"/>
          </w:tcPr>
          <w:p w14:paraId="4D7C4E45" w14:textId="07B160C3"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157778C7" w14:textId="77777777" w:rsidTr="00C83905">
        <w:tc>
          <w:tcPr>
            <w:tcW w:w="4248" w:type="dxa"/>
            <w:shd w:val="clear" w:color="auto" w:fill="auto"/>
            <w:vAlign w:val="center"/>
          </w:tcPr>
          <w:p w14:paraId="6B172D0E" w14:textId="56402386" w:rsidR="00C83905" w:rsidRPr="00CA3F61" w:rsidRDefault="00C83905" w:rsidP="00C83905">
            <w:pPr>
              <w:rPr>
                <w:rFonts w:ascii="Arial" w:hAnsi="Arial" w:cs="Arial"/>
                <w:sz w:val="22"/>
                <w:szCs w:val="22"/>
                <w:lang w:eastAsia="en-GB"/>
              </w:rPr>
            </w:pPr>
            <w:r w:rsidRPr="006942BE">
              <w:rPr>
                <w:rFonts w:ascii="Arial" w:hAnsi="Arial" w:cs="Arial"/>
                <w:sz w:val="22"/>
                <w:szCs w:val="22"/>
              </w:rPr>
              <w:t>Strong IT skills with a high level of proficiency in Excel, including advanced functions.</w:t>
            </w:r>
          </w:p>
        </w:tc>
        <w:tc>
          <w:tcPr>
            <w:tcW w:w="1240" w:type="dxa"/>
            <w:shd w:val="clear" w:color="auto" w:fill="auto"/>
            <w:vAlign w:val="center"/>
          </w:tcPr>
          <w:p w14:paraId="73286DA4" w14:textId="25ECEB46" w:rsidR="00C83905" w:rsidRPr="00CA3F61" w:rsidRDefault="00C83905" w:rsidP="00C83905">
            <w:pPr>
              <w:jc w:val="center"/>
              <w:rPr>
                <w:rFonts w:ascii="Arial" w:hAnsi="Arial" w:cs="Arial"/>
                <w:sz w:val="22"/>
                <w:szCs w:val="22"/>
                <w:highlight w:val="yellow"/>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71031AA5"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1F2225B4" w14:textId="3AD9BEAE"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7C0D244F" w14:textId="4E74E8A2"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37A652FA" w14:textId="77777777" w:rsidTr="00C83905">
        <w:tc>
          <w:tcPr>
            <w:tcW w:w="4248" w:type="dxa"/>
            <w:shd w:val="clear" w:color="auto" w:fill="auto"/>
            <w:vAlign w:val="center"/>
          </w:tcPr>
          <w:p w14:paraId="78284BAF" w14:textId="759FACDC" w:rsidR="00C83905" w:rsidRPr="00CA3F61" w:rsidRDefault="00C83905" w:rsidP="00C83905">
            <w:pPr>
              <w:rPr>
                <w:rFonts w:ascii="Arial" w:hAnsi="Arial" w:cs="Arial"/>
                <w:sz w:val="22"/>
                <w:szCs w:val="22"/>
                <w:lang w:eastAsia="en-GB"/>
              </w:rPr>
            </w:pPr>
            <w:r w:rsidRPr="006942BE">
              <w:rPr>
                <w:rFonts w:ascii="Arial" w:hAnsi="Arial" w:cs="Arial"/>
                <w:sz w:val="22"/>
                <w:szCs w:val="22"/>
              </w:rPr>
              <w:t>Experience working with survey data and preparing datasets for analysis.</w:t>
            </w:r>
          </w:p>
        </w:tc>
        <w:tc>
          <w:tcPr>
            <w:tcW w:w="1240" w:type="dxa"/>
            <w:shd w:val="clear" w:color="auto" w:fill="auto"/>
            <w:vAlign w:val="center"/>
          </w:tcPr>
          <w:p w14:paraId="3CEC5EDA" w14:textId="709092F3" w:rsidR="00C83905" w:rsidRPr="00CA3F61" w:rsidRDefault="00C83905" w:rsidP="00C83905">
            <w:pPr>
              <w:jc w:val="center"/>
              <w:rPr>
                <w:rFonts w:ascii="Arial" w:hAnsi="Arial" w:cs="Arial"/>
                <w:sz w:val="22"/>
                <w:szCs w:val="22"/>
                <w:highlight w:val="yellow"/>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52FFA8C9"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34FB0DD2" w14:textId="2591369D"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1E4E1339" w14:textId="760D7D5E"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524BC32B" w14:textId="77777777" w:rsidTr="00C83905">
        <w:tc>
          <w:tcPr>
            <w:tcW w:w="4248" w:type="dxa"/>
            <w:shd w:val="clear" w:color="auto" w:fill="auto"/>
            <w:vAlign w:val="center"/>
          </w:tcPr>
          <w:p w14:paraId="5AD7D675" w14:textId="77777777" w:rsidR="00C83905" w:rsidRPr="006942BE" w:rsidRDefault="00C83905" w:rsidP="00C83905">
            <w:pPr>
              <w:rPr>
                <w:rFonts w:ascii="Arial" w:hAnsi="Arial" w:cs="Arial"/>
                <w:sz w:val="22"/>
                <w:szCs w:val="22"/>
              </w:rPr>
            </w:pPr>
            <w:r w:rsidRPr="006942BE">
              <w:rPr>
                <w:rFonts w:ascii="Arial" w:hAnsi="Arial" w:cs="Arial"/>
                <w:sz w:val="22"/>
                <w:szCs w:val="22"/>
              </w:rPr>
              <w:t>Ability to develop and maintain data-driven reports to support decision-making.</w:t>
            </w:r>
          </w:p>
          <w:p w14:paraId="4D74BB9C" w14:textId="77777777" w:rsidR="00C83905" w:rsidRPr="006942BE" w:rsidRDefault="00C83905" w:rsidP="00C83905">
            <w:pPr>
              <w:rPr>
                <w:rFonts w:ascii="Arial" w:hAnsi="Arial" w:cs="Arial"/>
                <w:sz w:val="22"/>
                <w:szCs w:val="22"/>
              </w:rPr>
            </w:pPr>
          </w:p>
        </w:tc>
        <w:tc>
          <w:tcPr>
            <w:tcW w:w="1240" w:type="dxa"/>
            <w:shd w:val="clear" w:color="auto" w:fill="auto"/>
            <w:vAlign w:val="center"/>
          </w:tcPr>
          <w:p w14:paraId="124E2265" w14:textId="0D0AAE54"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5A8A448C"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0574901F" w14:textId="2C840B17"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63C99FE5" w14:textId="2D2E921B"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2D08B48A" w14:textId="77777777" w:rsidTr="00C83905">
        <w:tc>
          <w:tcPr>
            <w:tcW w:w="4248" w:type="dxa"/>
            <w:shd w:val="clear" w:color="auto" w:fill="auto"/>
            <w:vAlign w:val="center"/>
          </w:tcPr>
          <w:p w14:paraId="5BB3A996" w14:textId="76E4BA64" w:rsidR="00C83905" w:rsidRPr="006942BE" w:rsidRDefault="00C83905" w:rsidP="00C83905">
            <w:pPr>
              <w:rPr>
                <w:rFonts w:ascii="Arial" w:hAnsi="Arial" w:cs="Arial"/>
                <w:sz w:val="22"/>
                <w:szCs w:val="22"/>
              </w:rPr>
            </w:pPr>
            <w:r w:rsidRPr="006942BE">
              <w:rPr>
                <w:rFonts w:ascii="Arial" w:hAnsi="Arial" w:cs="Arial"/>
                <w:sz w:val="22"/>
                <w:szCs w:val="22"/>
              </w:rPr>
              <w:t>Experience using Raiser’s Edge Database or equivalent CRM systems</w:t>
            </w:r>
            <w:r>
              <w:rPr>
                <w:rFonts w:ascii="Arial" w:hAnsi="Arial" w:cs="Arial"/>
                <w:sz w:val="22"/>
                <w:szCs w:val="22"/>
              </w:rPr>
              <w:t>.</w:t>
            </w:r>
          </w:p>
        </w:tc>
        <w:tc>
          <w:tcPr>
            <w:tcW w:w="1240" w:type="dxa"/>
            <w:shd w:val="clear" w:color="auto" w:fill="auto"/>
            <w:vAlign w:val="center"/>
          </w:tcPr>
          <w:p w14:paraId="167DBA29"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705B6220" w14:textId="49F2E8E1"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7CD05E68" w14:textId="464A8C01"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60C2B47D" w14:textId="34E9EF29"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2AC87CF9" w14:textId="77777777" w:rsidTr="00C83905">
        <w:tc>
          <w:tcPr>
            <w:tcW w:w="9209" w:type="dxa"/>
            <w:gridSpan w:val="5"/>
            <w:shd w:val="clear" w:color="auto" w:fill="auto"/>
            <w:vAlign w:val="center"/>
          </w:tcPr>
          <w:p w14:paraId="6FC06EC1" w14:textId="77777777" w:rsidR="00C83905" w:rsidRPr="00CA3F61" w:rsidRDefault="00C83905" w:rsidP="00C83905">
            <w:pPr>
              <w:rPr>
                <w:rFonts w:ascii="Arial" w:hAnsi="Arial" w:cs="Arial"/>
                <w:b/>
                <w:sz w:val="22"/>
                <w:szCs w:val="22"/>
                <w:highlight w:val="yellow"/>
              </w:rPr>
            </w:pPr>
            <w:r w:rsidRPr="00F01898">
              <w:rPr>
                <w:rFonts w:ascii="Arial" w:hAnsi="Arial" w:cs="Arial"/>
                <w:b/>
                <w:sz w:val="22"/>
                <w:szCs w:val="22"/>
              </w:rPr>
              <w:t>Attributes</w:t>
            </w:r>
          </w:p>
        </w:tc>
      </w:tr>
      <w:tr w:rsidR="00C83905" w:rsidRPr="00CA3F61" w14:paraId="2189286A" w14:textId="77777777" w:rsidTr="00C83905">
        <w:tc>
          <w:tcPr>
            <w:tcW w:w="4248" w:type="dxa"/>
            <w:shd w:val="clear" w:color="auto" w:fill="auto"/>
            <w:vAlign w:val="center"/>
          </w:tcPr>
          <w:p w14:paraId="686F2057" w14:textId="6E4ED862" w:rsidR="00C83905" w:rsidRPr="00CA3F61" w:rsidRDefault="00C83905" w:rsidP="00C83905">
            <w:pPr>
              <w:rPr>
                <w:rFonts w:ascii="Arial" w:hAnsi="Arial" w:cs="Arial"/>
                <w:sz w:val="22"/>
                <w:szCs w:val="22"/>
              </w:rPr>
            </w:pPr>
            <w:r w:rsidRPr="007B5DBE">
              <w:rPr>
                <w:rFonts w:ascii="Arial" w:hAnsi="Arial" w:cs="Arial"/>
                <w:sz w:val="22"/>
                <w:szCs w:val="22"/>
              </w:rPr>
              <w:t>Accuracy and strong attention to detail in all aspects of work.</w:t>
            </w:r>
          </w:p>
        </w:tc>
        <w:tc>
          <w:tcPr>
            <w:tcW w:w="1240" w:type="dxa"/>
            <w:shd w:val="clear" w:color="auto" w:fill="auto"/>
            <w:vAlign w:val="center"/>
          </w:tcPr>
          <w:p w14:paraId="0A38992D" w14:textId="3F0E1C5C"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38591895"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4D10DFAC" w14:textId="79C867F9" w:rsidR="00C83905" w:rsidRPr="00CA3F61" w:rsidRDefault="00C83905" w:rsidP="00C83905">
            <w:pPr>
              <w:jc w:val="center"/>
              <w:rPr>
                <w:rFonts w:ascii="Arial" w:hAnsi="Arial" w:cs="Arial"/>
                <w:sz w:val="22"/>
                <w:szCs w:val="22"/>
                <w:highlight w:val="yellow"/>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1B61B7A2" w14:textId="1849A2C9"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4EEEE3A3" w14:textId="77777777" w:rsidTr="00C83905">
        <w:tc>
          <w:tcPr>
            <w:tcW w:w="4248" w:type="dxa"/>
            <w:shd w:val="clear" w:color="auto" w:fill="auto"/>
            <w:vAlign w:val="center"/>
          </w:tcPr>
          <w:p w14:paraId="7625D535" w14:textId="61D00795" w:rsidR="00C83905" w:rsidRPr="00CA3F61" w:rsidRDefault="00C83905" w:rsidP="00C83905">
            <w:pPr>
              <w:rPr>
                <w:rFonts w:ascii="Arial" w:hAnsi="Arial" w:cs="Arial"/>
                <w:sz w:val="22"/>
                <w:szCs w:val="22"/>
              </w:rPr>
            </w:pPr>
            <w:r w:rsidRPr="007B5DBE">
              <w:rPr>
                <w:rFonts w:ascii="Arial" w:hAnsi="Arial" w:cs="Arial"/>
                <w:sz w:val="22"/>
                <w:szCs w:val="22"/>
              </w:rPr>
              <w:t>Capacity for independent working, while also contributing actively as a team member.</w:t>
            </w:r>
          </w:p>
        </w:tc>
        <w:tc>
          <w:tcPr>
            <w:tcW w:w="1240" w:type="dxa"/>
            <w:shd w:val="clear" w:color="auto" w:fill="auto"/>
            <w:vAlign w:val="center"/>
          </w:tcPr>
          <w:p w14:paraId="24713E61" w14:textId="1B62CF57"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2772C6E9"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7945B0E8" w14:textId="1EBFA9E7" w:rsidR="00C83905" w:rsidRPr="00CA3F61" w:rsidRDefault="00C83905" w:rsidP="00C83905">
            <w:pPr>
              <w:jc w:val="center"/>
              <w:rPr>
                <w:rFonts w:ascii="Arial" w:hAnsi="Arial" w:cs="Arial"/>
                <w:sz w:val="22"/>
                <w:szCs w:val="22"/>
              </w:rPr>
            </w:pPr>
          </w:p>
        </w:tc>
        <w:tc>
          <w:tcPr>
            <w:tcW w:w="1241" w:type="dxa"/>
            <w:shd w:val="clear" w:color="auto" w:fill="auto"/>
            <w:vAlign w:val="center"/>
          </w:tcPr>
          <w:p w14:paraId="01A0B370" w14:textId="66C19003"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63D64AE9" w14:textId="77777777" w:rsidTr="00C83905">
        <w:tc>
          <w:tcPr>
            <w:tcW w:w="4248" w:type="dxa"/>
            <w:shd w:val="clear" w:color="auto" w:fill="auto"/>
            <w:vAlign w:val="center"/>
          </w:tcPr>
          <w:p w14:paraId="362D8A63" w14:textId="04BFD332" w:rsidR="00C83905" w:rsidRPr="00CA3F61" w:rsidRDefault="00C83905" w:rsidP="00C83905">
            <w:pPr>
              <w:autoSpaceDE w:val="0"/>
              <w:autoSpaceDN w:val="0"/>
              <w:adjustRightInd w:val="0"/>
              <w:rPr>
                <w:rFonts w:ascii="Arial" w:hAnsi="Arial" w:cs="Arial"/>
                <w:sz w:val="22"/>
                <w:szCs w:val="22"/>
              </w:rPr>
            </w:pPr>
            <w:r w:rsidRPr="007B5DBE">
              <w:rPr>
                <w:rFonts w:ascii="Arial" w:hAnsi="Arial" w:cs="Arial"/>
                <w:sz w:val="22"/>
                <w:szCs w:val="22"/>
              </w:rPr>
              <w:t>Commitment to producing high-quality work and continuous improvement.</w:t>
            </w:r>
          </w:p>
        </w:tc>
        <w:tc>
          <w:tcPr>
            <w:tcW w:w="1240" w:type="dxa"/>
            <w:shd w:val="clear" w:color="auto" w:fill="auto"/>
            <w:vAlign w:val="center"/>
          </w:tcPr>
          <w:p w14:paraId="0C22BCD4" w14:textId="38B8EEE2"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2BB2C1B8"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03BE8C3C" w14:textId="168AC5D3"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40168BD9" w14:textId="31190B03"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10BD136F" w14:textId="77777777" w:rsidTr="00C83905">
        <w:tc>
          <w:tcPr>
            <w:tcW w:w="4248" w:type="dxa"/>
            <w:shd w:val="clear" w:color="auto" w:fill="auto"/>
            <w:vAlign w:val="center"/>
          </w:tcPr>
          <w:p w14:paraId="6364D2D5" w14:textId="4E15E680" w:rsidR="00C83905" w:rsidRPr="00CA3F61" w:rsidRDefault="00C83905" w:rsidP="00C83905">
            <w:pPr>
              <w:widowControl w:val="0"/>
              <w:suppressAutoHyphens/>
              <w:rPr>
                <w:rFonts w:ascii="Arial" w:hAnsi="Arial" w:cs="Arial"/>
                <w:sz w:val="22"/>
                <w:szCs w:val="22"/>
              </w:rPr>
            </w:pPr>
            <w:r w:rsidRPr="007B5DBE">
              <w:rPr>
                <w:rFonts w:ascii="Arial" w:hAnsi="Arial" w:cs="Arial"/>
                <w:sz w:val="22"/>
                <w:szCs w:val="22"/>
              </w:rPr>
              <w:t>High standards of professionalism, including awareness of commercial sensitivity and confidentiality.</w:t>
            </w:r>
          </w:p>
        </w:tc>
        <w:tc>
          <w:tcPr>
            <w:tcW w:w="1240" w:type="dxa"/>
            <w:shd w:val="clear" w:color="auto" w:fill="auto"/>
            <w:vAlign w:val="center"/>
          </w:tcPr>
          <w:p w14:paraId="2DF92F97" w14:textId="29B1295F"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4BA37125"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5838889C" w14:textId="3414222B"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0BDD9F4B" w14:textId="036F9402"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7A1C9EF4" w14:textId="77777777" w:rsidTr="00C83905">
        <w:tc>
          <w:tcPr>
            <w:tcW w:w="4248" w:type="dxa"/>
            <w:shd w:val="clear" w:color="auto" w:fill="auto"/>
            <w:vAlign w:val="center"/>
          </w:tcPr>
          <w:p w14:paraId="0BCBA33B" w14:textId="3938A553" w:rsidR="00C83905" w:rsidRPr="00CA3F61" w:rsidRDefault="00C83905" w:rsidP="00C83905">
            <w:pPr>
              <w:widowControl w:val="0"/>
              <w:suppressAutoHyphens/>
              <w:rPr>
                <w:rFonts w:ascii="Arial" w:hAnsi="Arial" w:cs="Arial"/>
                <w:sz w:val="22"/>
                <w:szCs w:val="22"/>
              </w:rPr>
            </w:pPr>
            <w:r w:rsidRPr="007B5DBE">
              <w:rPr>
                <w:rFonts w:ascii="Arial" w:hAnsi="Arial" w:cs="Arial"/>
                <w:sz w:val="22"/>
                <w:szCs w:val="22"/>
              </w:rPr>
              <w:t>Results-oriented, with a proactive and creative approach to problem-solving.</w:t>
            </w:r>
          </w:p>
        </w:tc>
        <w:tc>
          <w:tcPr>
            <w:tcW w:w="1240" w:type="dxa"/>
            <w:shd w:val="clear" w:color="auto" w:fill="auto"/>
            <w:vAlign w:val="center"/>
          </w:tcPr>
          <w:p w14:paraId="1E41B34D" w14:textId="0C8CF01D"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59885289"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5DD32922" w14:textId="24A86742"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08DDF59D" w14:textId="6B8E0A2B"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3E4F8CE3" w14:textId="77777777" w:rsidTr="00C83905">
        <w:tc>
          <w:tcPr>
            <w:tcW w:w="4248" w:type="dxa"/>
            <w:shd w:val="clear" w:color="auto" w:fill="auto"/>
            <w:vAlign w:val="center"/>
          </w:tcPr>
          <w:p w14:paraId="38C69B36" w14:textId="4D2B3F69" w:rsidR="00C83905" w:rsidRPr="00CA3F61" w:rsidRDefault="00C83905" w:rsidP="00C83905">
            <w:pPr>
              <w:autoSpaceDE w:val="0"/>
              <w:autoSpaceDN w:val="0"/>
              <w:adjustRightInd w:val="0"/>
              <w:rPr>
                <w:rFonts w:ascii="Arial" w:hAnsi="Arial" w:cs="Arial"/>
                <w:sz w:val="22"/>
                <w:szCs w:val="22"/>
              </w:rPr>
            </w:pPr>
            <w:r w:rsidRPr="007B5DBE">
              <w:rPr>
                <w:rFonts w:ascii="Arial" w:hAnsi="Arial" w:cs="Arial"/>
                <w:sz w:val="22"/>
                <w:szCs w:val="22"/>
              </w:rPr>
              <w:t>Ability to prioritise and adapt effectively to new projects as they arise.</w:t>
            </w:r>
          </w:p>
        </w:tc>
        <w:tc>
          <w:tcPr>
            <w:tcW w:w="1240" w:type="dxa"/>
            <w:shd w:val="clear" w:color="auto" w:fill="auto"/>
            <w:vAlign w:val="center"/>
          </w:tcPr>
          <w:p w14:paraId="363D4567" w14:textId="15E450C5"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679C51A3"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72F4D685" w14:textId="2D986276"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35D69345" w14:textId="4A061020"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6E436068" w14:textId="77777777" w:rsidTr="00C83905">
        <w:tc>
          <w:tcPr>
            <w:tcW w:w="4248" w:type="dxa"/>
            <w:shd w:val="clear" w:color="auto" w:fill="auto"/>
            <w:vAlign w:val="center"/>
          </w:tcPr>
          <w:p w14:paraId="0B30E2F0" w14:textId="0F2C8C51" w:rsidR="00C83905" w:rsidRPr="00CA3F61" w:rsidRDefault="00C83905" w:rsidP="00C83905">
            <w:pPr>
              <w:autoSpaceDE w:val="0"/>
              <w:autoSpaceDN w:val="0"/>
              <w:adjustRightInd w:val="0"/>
              <w:rPr>
                <w:rFonts w:ascii="Arial" w:hAnsi="Arial" w:cs="Arial"/>
                <w:sz w:val="22"/>
                <w:szCs w:val="22"/>
              </w:rPr>
            </w:pPr>
            <w:r w:rsidRPr="007B5DBE">
              <w:rPr>
                <w:rFonts w:ascii="Arial" w:hAnsi="Arial" w:cs="Arial"/>
                <w:sz w:val="22"/>
                <w:szCs w:val="22"/>
              </w:rPr>
              <w:lastRenderedPageBreak/>
              <w:t>Ability to manage competing priorities effectively and multi-task efficiently.</w:t>
            </w:r>
          </w:p>
        </w:tc>
        <w:tc>
          <w:tcPr>
            <w:tcW w:w="1240" w:type="dxa"/>
            <w:shd w:val="clear" w:color="auto" w:fill="auto"/>
            <w:vAlign w:val="center"/>
          </w:tcPr>
          <w:p w14:paraId="6D7EBA65" w14:textId="72FB4CF0"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31C1B126"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6EB5CD67" w14:textId="16EBA90D"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4F95D703" w14:textId="69C10F9E"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1C9C70F5" w14:textId="77777777" w:rsidTr="00C83905">
        <w:tc>
          <w:tcPr>
            <w:tcW w:w="4248" w:type="dxa"/>
            <w:shd w:val="clear" w:color="auto" w:fill="auto"/>
            <w:vAlign w:val="center"/>
          </w:tcPr>
          <w:p w14:paraId="290F1841" w14:textId="3B0FCBDA" w:rsidR="00C83905" w:rsidRPr="00CA3F61" w:rsidRDefault="00C83905" w:rsidP="00C83905">
            <w:pPr>
              <w:autoSpaceDE w:val="0"/>
              <w:autoSpaceDN w:val="0"/>
              <w:adjustRightInd w:val="0"/>
              <w:rPr>
                <w:rFonts w:ascii="Arial" w:hAnsi="Arial" w:cs="Arial"/>
                <w:sz w:val="22"/>
                <w:szCs w:val="22"/>
              </w:rPr>
            </w:pPr>
            <w:r w:rsidRPr="007B5DBE">
              <w:rPr>
                <w:rFonts w:ascii="Arial" w:hAnsi="Arial" w:cs="Arial"/>
                <w:sz w:val="22"/>
                <w:szCs w:val="22"/>
              </w:rPr>
              <w:t>Strong communication skills, including the ability to liaise with stakeholders at all levels.</w:t>
            </w:r>
          </w:p>
        </w:tc>
        <w:tc>
          <w:tcPr>
            <w:tcW w:w="1240" w:type="dxa"/>
            <w:shd w:val="clear" w:color="auto" w:fill="auto"/>
            <w:vAlign w:val="center"/>
          </w:tcPr>
          <w:p w14:paraId="43224231" w14:textId="2DC375F2"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14521DB5"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2D4A5C4E" w14:textId="3469BE79"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1" w:type="dxa"/>
            <w:shd w:val="clear" w:color="auto" w:fill="auto"/>
            <w:vAlign w:val="center"/>
          </w:tcPr>
          <w:p w14:paraId="18C3F4FB" w14:textId="57BD010C"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r w:rsidR="00C83905" w:rsidRPr="00CA3F61" w14:paraId="3F269FF6" w14:textId="77777777" w:rsidTr="00C83905">
        <w:tc>
          <w:tcPr>
            <w:tcW w:w="4248" w:type="dxa"/>
            <w:shd w:val="clear" w:color="auto" w:fill="auto"/>
            <w:vAlign w:val="center"/>
          </w:tcPr>
          <w:p w14:paraId="06710750" w14:textId="680C4E86" w:rsidR="00C83905" w:rsidRPr="00CA3F61" w:rsidRDefault="00C83905" w:rsidP="00C83905">
            <w:pPr>
              <w:autoSpaceDE w:val="0"/>
              <w:autoSpaceDN w:val="0"/>
              <w:adjustRightInd w:val="0"/>
              <w:rPr>
                <w:rFonts w:ascii="Arial" w:hAnsi="Arial" w:cs="Arial"/>
                <w:sz w:val="22"/>
                <w:szCs w:val="22"/>
              </w:rPr>
            </w:pPr>
            <w:r w:rsidRPr="007B5DBE">
              <w:rPr>
                <w:rFonts w:ascii="Arial" w:hAnsi="Arial" w:cs="Arial"/>
                <w:sz w:val="22"/>
                <w:szCs w:val="22"/>
              </w:rPr>
              <w:t>Positive and adaptable attitude towards change and continuous learning.</w:t>
            </w:r>
          </w:p>
        </w:tc>
        <w:tc>
          <w:tcPr>
            <w:tcW w:w="1240" w:type="dxa"/>
            <w:shd w:val="clear" w:color="auto" w:fill="auto"/>
            <w:vAlign w:val="center"/>
          </w:tcPr>
          <w:p w14:paraId="3932402F" w14:textId="3E9087FA"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c>
          <w:tcPr>
            <w:tcW w:w="1240" w:type="dxa"/>
            <w:shd w:val="clear" w:color="auto" w:fill="auto"/>
            <w:vAlign w:val="center"/>
          </w:tcPr>
          <w:p w14:paraId="57D526C9" w14:textId="77777777" w:rsidR="00C83905" w:rsidRPr="00CA3F61" w:rsidRDefault="00C83905" w:rsidP="00C83905">
            <w:pPr>
              <w:jc w:val="center"/>
              <w:rPr>
                <w:rFonts w:ascii="Arial" w:hAnsi="Arial" w:cs="Arial"/>
                <w:sz w:val="22"/>
                <w:szCs w:val="22"/>
              </w:rPr>
            </w:pPr>
          </w:p>
        </w:tc>
        <w:tc>
          <w:tcPr>
            <w:tcW w:w="1240" w:type="dxa"/>
            <w:shd w:val="clear" w:color="auto" w:fill="auto"/>
            <w:vAlign w:val="center"/>
          </w:tcPr>
          <w:p w14:paraId="273DD373" w14:textId="77777777" w:rsidR="00C83905" w:rsidRPr="00CA3F61" w:rsidRDefault="00C83905" w:rsidP="00C83905">
            <w:pPr>
              <w:jc w:val="center"/>
              <w:rPr>
                <w:rFonts w:ascii="Arial" w:hAnsi="Arial" w:cs="Arial"/>
                <w:sz w:val="22"/>
                <w:szCs w:val="22"/>
              </w:rPr>
            </w:pPr>
          </w:p>
        </w:tc>
        <w:tc>
          <w:tcPr>
            <w:tcW w:w="1241" w:type="dxa"/>
            <w:shd w:val="clear" w:color="auto" w:fill="auto"/>
            <w:vAlign w:val="center"/>
          </w:tcPr>
          <w:p w14:paraId="09E5A1DF" w14:textId="23EA2197" w:rsidR="00C83905" w:rsidRPr="00CA3F61" w:rsidRDefault="00C83905" w:rsidP="00C83905">
            <w:pPr>
              <w:jc w:val="center"/>
              <w:rPr>
                <w:rFonts w:ascii="Arial" w:hAnsi="Arial" w:cs="Arial"/>
                <w:sz w:val="22"/>
                <w:szCs w:val="22"/>
              </w:rPr>
            </w:pPr>
            <w:r w:rsidRPr="00CA3F61">
              <w:rPr>
                <w:rFonts w:ascii="Wingdings 2" w:eastAsia="Wingdings 2" w:hAnsi="Wingdings 2" w:cs="Wingdings 2"/>
                <w:sz w:val="22"/>
                <w:szCs w:val="22"/>
              </w:rPr>
              <w:sym w:font="Wingdings 2" w:char="F050"/>
            </w:r>
          </w:p>
        </w:tc>
      </w:tr>
    </w:tbl>
    <w:p w14:paraId="5C4C0E49" w14:textId="77777777" w:rsidR="00107752" w:rsidRDefault="00107752" w:rsidP="00107752">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107752" w:rsidRPr="00DC532E" w14:paraId="5CA0F3FB" w14:textId="77777777" w:rsidTr="00B443D1">
        <w:tc>
          <w:tcPr>
            <w:tcW w:w="9039" w:type="dxa"/>
            <w:shd w:val="pct5" w:color="auto" w:fill="auto"/>
            <w:tcMar>
              <w:top w:w="0" w:type="dxa"/>
              <w:left w:w="108" w:type="dxa"/>
              <w:bottom w:w="0" w:type="dxa"/>
              <w:right w:w="108" w:type="dxa"/>
            </w:tcMar>
          </w:tcPr>
          <w:p w14:paraId="2605053D" w14:textId="77777777" w:rsidR="00107752" w:rsidRPr="00DC532E" w:rsidRDefault="00107752" w:rsidP="00B443D1">
            <w:pPr>
              <w:rPr>
                <w:rFonts w:ascii="Arial" w:hAnsi="Arial" w:cs="Arial"/>
                <w:sz w:val="22"/>
                <w:szCs w:val="22"/>
              </w:rPr>
            </w:pPr>
            <w:r w:rsidRPr="00DC532E">
              <w:rPr>
                <w:rFonts w:ascii="Arial" w:hAnsi="Arial" w:cs="Arial"/>
                <w:b/>
                <w:sz w:val="22"/>
                <w:szCs w:val="22"/>
              </w:rPr>
              <w:t>Effective Behaviours Framework</w:t>
            </w:r>
          </w:p>
          <w:p w14:paraId="29A6BC45" w14:textId="77777777" w:rsidR="00107752" w:rsidRPr="00DC532E" w:rsidRDefault="00107752" w:rsidP="00B443D1">
            <w:pPr>
              <w:autoSpaceDE w:val="0"/>
              <w:autoSpaceDN w:val="0"/>
              <w:adjustRightInd w:val="0"/>
              <w:rPr>
                <w:rFonts w:ascii="Arial" w:eastAsia="Calibri" w:hAnsi="Arial" w:cs="Arial"/>
                <w:sz w:val="22"/>
                <w:szCs w:val="22"/>
              </w:rPr>
            </w:pPr>
          </w:p>
          <w:p w14:paraId="7C916500" w14:textId="77777777" w:rsidR="00107752" w:rsidRPr="00DC532E" w:rsidRDefault="00107752" w:rsidP="00B443D1">
            <w:pPr>
              <w:autoSpaceDE w:val="0"/>
              <w:autoSpaceDN w:val="0"/>
              <w:adjustRightInd w:val="0"/>
              <w:rPr>
                <w:rFonts w:ascii="Arial" w:hAnsi="Arial" w:cs="Arial"/>
                <w:b/>
                <w:sz w:val="22"/>
                <w:szCs w:val="22"/>
              </w:rPr>
            </w:pPr>
            <w:r w:rsidRPr="00DC532E">
              <w:rPr>
                <w:rFonts w:ascii="Arial" w:eastAsia="Calibri" w:hAnsi="Arial" w:cs="Arial"/>
                <w:sz w:val="22"/>
                <w:szCs w:val="22"/>
              </w:rPr>
              <w:t>The University has identified a set of effective behaviours which we value and have found to be consistent with high perform</w:t>
            </w:r>
            <w:r w:rsidRPr="00DC532E">
              <w:rPr>
                <w:rFonts w:eastAsia="Calibri" w:cs="Arial"/>
                <w:szCs w:val="22"/>
              </w:rPr>
              <w:t xml:space="preserve">ance across the organisation. </w:t>
            </w:r>
            <w:r w:rsidRPr="00DC532E">
              <w:rPr>
                <w:rFonts w:ascii="Arial" w:eastAsia="Calibri" w:hAnsi="Arial" w:cs="Arial"/>
                <w:sz w:val="22"/>
                <w:szCs w:val="22"/>
              </w:rPr>
              <w:t>Part of the selection process for this post will be to assess whether candidates have demonstrably exhibited these behaviours previously</w:t>
            </w:r>
            <w:r w:rsidRPr="00DC532E">
              <w:rPr>
                <w:rFonts w:eastAsia="Calibri" w:cs="Arial"/>
                <w:szCs w:val="22"/>
              </w:rPr>
              <w:t xml:space="preserve"> and are able to do so currently and in the future</w:t>
            </w:r>
            <w:r w:rsidRPr="00DC532E">
              <w:rPr>
                <w:rFonts w:ascii="Arial" w:eastAsia="Calibri" w:hAnsi="Arial" w:cs="Arial"/>
                <w:sz w:val="22"/>
                <w:szCs w:val="22"/>
              </w:rPr>
              <w:t xml:space="preserve">. </w:t>
            </w:r>
          </w:p>
          <w:p w14:paraId="70DCAB35" w14:textId="77777777" w:rsidR="00107752" w:rsidRPr="00DC532E" w:rsidRDefault="00107752" w:rsidP="00B443D1">
            <w:pPr>
              <w:rPr>
                <w:rFonts w:ascii="Arial" w:hAnsi="Arial" w:cs="Arial"/>
                <w:b/>
                <w:sz w:val="22"/>
                <w:szCs w:val="22"/>
              </w:rPr>
            </w:pPr>
          </w:p>
        </w:tc>
      </w:tr>
      <w:tr w:rsidR="00107752" w:rsidRPr="00DC532E" w14:paraId="7B1E7133" w14:textId="77777777" w:rsidTr="00B443D1">
        <w:tc>
          <w:tcPr>
            <w:tcW w:w="9039" w:type="dxa"/>
            <w:tcMar>
              <w:top w:w="0" w:type="dxa"/>
              <w:left w:w="108" w:type="dxa"/>
              <w:bottom w:w="0" w:type="dxa"/>
              <w:right w:w="108" w:type="dxa"/>
            </w:tcMar>
          </w:tcPr>
          <w:p w14:paraId="25BCDB65" w14:textId="77777777" w:rsidR="00107752" w:rsidRPr="00DC532E" w:rsidRDefault="00107752" w:rsidP="00B443D1">
            <w:pPr>
              <w:rPr>
                <w:rFonts w:ascii="Arial" w:hAnsi="Arial" w:cs="Arial"/>
                <w:b/>
                <w:sz w:val="22"/>
                <w:szCs w:val="22"/>
              </w:rPr>
            </w:pPr>
            <w:r w:rsidRPr="00DC532E">
              <w:rPr>
                <w:rFonts w:ascii="Arial" w:hAnsi="Arial" w:cs="Arial"/>
                <w:b/>
                <w:sz w:val="22"/>
                <w:szCs w:val="22"/>
              </w:rPr>
              <w:t>Managing self and personal skills:</w:t>
            </w:r>
          </w:p>
          <w:p w14:paraId="59398B28" w14:textId="77777777" w:rsidR="00107752" w:rsidRPr="00DC532E" w:rsidRDefault="00107752" w:rsidP="00B443D1">
            <w:pPr>
              <w:rPr>
                <w:rFonts w:ascii="Arial" w:hAnsi="Arial" w:cs="Arial"/>
                <w:sz w:val="22"/>
                <w:szCs w:val="22"/>
              </w:rPr>
            </w:pPr>
            <w:r w:rsidRPr="00DC532E">
              <w:rPr>
                <w:rFonts w:ascii="Arial" w:hAnsi="Arial" w:cs="Arial"/>
                <w:sz w:val="22"/>
                <w:szCs w:val="22"/>
              </w:rPr>
              <w:t>Willing and able to assess and apply own skills, abilities and experience.  Being aware of own behaviour and how it impacts on others.</w:t>
            </w:r>
          </w:p>
          <w:p w14:paraId="0F9C52BA" w14:textId="77777777" w:rsidR="00107752" w:rsidRPr="00DC532E" w:rsidRDefault="00107752" w:rsidP="00B443D1">
            <w:pPr>
              <w:rPr>
                <w:rFonts w:ascii="Arial" w:hAnsi="Arial" w:cs="Arial"/>
                <w:sz w:val="22"/>
                <w:szCs w:val="22"/>
              </w:rPr>
            </w:pPr>
            <w:r w:rsidRPr="00DC532E">
              <w:rPr>
                <w:rFonts w:ascii="Arial" w:hAnsi="Arial" w:cs="Arial"/>
                <w:sz w:val="22"/>
                <w:szCs w:val="22"/>
              </w:rPr>
              <w:t>  </w:t>
            </w:r>
          </w:p>
        </w:tc>
      </w:tr>
      <w:tr w:rsidR="00107752" w:rsidRPr="00DC532E" w14:paraId="0856D1CC" w14:textId="77777777" w:rsidTr="00B443D1">
        <w:tc>
          <w:tcPr>
            <w:tcW w:w="9039" w:type="dxa"/>
            <w:tcMar>
              <w:top w:w="0" w:type="dxa"/>
              <w:left w:w="108" w:type="dxa"/>
              <w:bottom w:w="0" w:type="dxa"/>
              <w:right w:w="108" w:type="dxa"/>
            </w:tcMar>
          </w:tcPr>
          <w:p w14:paraId="59E9A43E" w14:textId="77777777" w:rsidR="00107752" w:rsidRPr="00DC532E" w:rsidRDefault="00107752" w:rsidP="00B443D1">
            <w:pPr>
              <w:rPr>
                <w:rFonts w:ascii="Arial" w:hAnsi="Arial" w:cs="Arial"/>
                <w:b/>
                <w:sz w:val="22"/>
                <w:szCs w:val="22"/>
              </w:rPr>
            </w:pPr>
            <w:r w:rsidRPr="00DC532E">
              <w:rPr>
                <w:rFonts w:ascii="Arial" w:hAnsi="Arial" w:cs="Arial"/>
                <w:b/>
                <w:sz w:val="22"/>
                <w:szCs w:val="22"/>
              </w:rPr>
              <w:t>Delivering excellent service:</w:t>
            </w:r>
          </w:p>
          <w:p w14:paraId="734EBBF5" w14:textId="77777777" w:rsidR="00107752" w:rsidRPr="00DC532E" w:rsidRDefault="00107752" w:rsidP="00B443D1">
            <w:pPr>
              <w:rPr>
                <w:rFonts w:ascii="Arial" w:hAnsi="Arial" w:cs="Arial"/>
                <w:sz w:val="22"/>
                <w:szCs w:val="22"/>
              </w:rPr>
            </w:pPr>
            <w:r w:rsidRPr="00DC532E">
              <w:rPr>
                <w:rFonts w:ascii="Arial" w:hAnsi="Arial" w:cs="Arial"/>
                <w:sz w:val="22"/>
                <w:szCs w:val="22"/>
              </w:rPr>
              <w:t xml:space="preserve">Providing the best quality service to all students and staff and to external customers e.g. clients, suppliers. Building genuine and open long-term relationships </w:t>
            </w:r>
            <w:proofErr w:type="gramStart"/>
            <w:r w:rsidRPr="00DC532E">
              <w:rPr>
                <w:rFonts w:ascii="Arial" w:hAnsi="Arial" w:cs="Arial"/>
                <w:sz w:val="22"/>
                <w:szCs w:val="22"/>
              </w:rPr>
              <w:t>in order to</w:t>
            </w:r>
            <w:proofErr w:type="gramEnd"/>
            <w:r w:rsidRPr="00DC532E">
              <w:rPr>
                <w:rFonts w:ascii="Arial" w:hAnsi="Arial" w:cs="Arial"/>
                <w:sz w:val="22"/>
                <w:szCs w:val="22"/>
              </w:rPr>
              <w:t xml:space="preserve"> drive up service standards.</w:t>
            </w:r>
          </w:p>
          <w:p w14:paraId="2E8D9340" w14:textId="77777777" w:rsidR="00107752" w:rsidRPr="00DC532E" w:rsidRDefault="00107752" w:rsidP="00B443D1">
            <w:pPr>
              <w:rPr>
                <w:rFonts w:ascii="Arial" w:hAnsi="Arial" w:cs="Arial"/>
                <w:sz w:val="22"/>
                <w:szCs w:val="22"/>
              </w:rPr>
            </w:pPr>
            <w:r w:rsidRPr="00DC532E">
              <w:rPr>
                <w:rFonts w:ascii="Arial" w:hAnsi="Arial" w:cs="Arial"/>
                <w:sz w:val="22"/>
                <w:szCs w:val="22"/>
              </w:rPr>
              <w:t>  </w:t>
            </w:r>
          </w:p>
        </w:tc>
      </w:tr>
      <w:tr w:rsidR="00107752" w:rsidRPr="00DC532E" w14:paraId="69C54F7A" w14:textId="77777777" w:rsidTr="00B443D1">
        <w:tc>
          <w:tcPr>
            <w:tcW w:w="9039" w:type="dxa"/>
            <w:tcMar>
              <w:top w:w="0" w:type="dxa"/>
              <w:left w:w="108" w:type="dxa"/>
              <w:bottom w:w="0" w:type="dxa"/>
              <w:right w:w="108" w:type="dxa"/>
            </w:tcMar>
          </w:tcPr>
          <w:p w14:paraId="05BB46E5" w14:textId="77777777" w:rsidR="00107752" w:rsidRPr="00DC532E" w:rsidRDefault="00107752" w:rsidP="00B443D1">
            <w:pPr>
              <w:rPr>
                <w:rFonts w:ascii="Arial" w:hAnsi="Arial" w:cs="Arial"/>
                <w:b/>
                <w:sz w:val="22"/>
                <w:szCs w:val="22"/>
              </w:rPr>
            </w:pPr>
            <w:r w:rsidRPr="00DC532E">
              <w:rPr>
                <w:rFonts w:ascii="Arial" w:hAnsi="Arial" w:cs="Arial"/>
                <w:b/>
                <w:sz w:val="22"/>
                <w:szCs w:val="22"/>
              </w:rPr>
              <w:t>Finding innovative solutions:</w:t>
            </w:r>
          </w:p>
          <w:p w14:paraId="7C9B731D" w14:textId="77777777" w:rsidR="00107752" w:rsidRPr="00DC532E" w:rsidRDefault="00107752" w:rsidP="00B443D1">
            <w:pPr>
              <w:rPr>
                <w:rFonts w:ascii="Arial" w:hAnsi="Arial" w:cs="Arial"/>
                <w:sz w:val="22"/>
                <w:szCs w:val="22"/>
              </w:rPr>
            </w:pPr>
            <w:r w:rsidRPr="00DC532E">
              <w:rPr>
                <w:rFonts w:ascii="Arial" w:hAnsi="Arial" w:cs="Arial"/>
                <w:sz w:val="22"/>
                <w:szCs w:val="22"/>
              </w:rPr>
              <w:t>Taking a holistic view and working enthusiastically and with creativity to analyse problems and develop innovative and workable solutions.  Identifying opportunities for innovation.</w:t>
            </w:r>
          </w:p>
          <w:p w14:paraId="729C1B04" w14:textId="77777777" w:rsidR="00107752" w:rsidRPr="00DC532E" w:rsidRDefault="00107752" w:rsidP="00B443D1">
            <w:pPr>
              <w:rPr>
                <w:rFonts w:ascii="Arial" w:hAnsi="Arial" w:cs="Arial"/>
                <w:sz w:val="22"/>
                <w:szCs w:val="22"/>
              </w:rPr>
            </w:pPr>
            <w:r w:rsidRPr="00DC532E">
              <w:rPr>
                <w:rFonts w:ascii="Arial" w:hAnsi="Arial" w:cs="Arial"/>
                <w:sz w:val="22"/>
                <w:szCs w:val="22"/>
              </w:rPr>
              <w:t>  </w:t>
            </w:r>
          </w:p>
        </w:tc>
      </w:tr>
      <w:tr w:rsidR="00107752" w:rsidRPr="00DC532E" w14:paraId="60CBFC13" w14:textId="77777777" w:rsidTr="00B443D1">
        <w:tc>
          <w:tcPr>
            <w:tcW w:w="9039" w:type="dxa"/>
            <w:tcMar>
              <w:top w:w="0" w:type="dxa"/>
              <w:left w:w="108" w:type="dxa"/>
              <w:bottom w:w="0" w:type="dxa"/>
              <w:right w:w="108" w:type="dxa"/>
            </w:tcMar>
          </w:tcPr>
          <w:p w14:paraId="5186F23B" w14:textId="77777777" w:rsidR="00107752" w:rsidRPr="00DC532E" w:rsidRDefault="00107752" w:rsidP="00B443D1">
            <w:pPr>
              <w:rPr>
                <w:rFonts w:ascii="Arial" w:hAnsi="Arial" w:cs="Arial"/>
                <w:b/>
                <w:sz w:val="22"/>
                <w:szCs w:val="22"/>
              </w:rPr>
            </w:pPr>
            <w:r w:rsidRPr="00DC532E">
              <w:rPr>
                <w:rFonts w:ascii="Arial" w:hAnsi="Arial" w:cs="Arial"/>
                <w:b/>
                <w:sz w:val="22"/>
                <w:szCs w:val="22"/>
              </w:rPr>
              <w:t>Embracing change:</w:t>
            </w:r>
          </w:p>
          <w:p w14:paraId="4107A563" w14:textId="77777777" w:rsidR="00107752" w:rsidRPr="00DC532E" w:rsidRDefault="00107752" w:rsidP="00B443D1">
            <w:pPr>
              <w:rPr>
                <w:rFonts w:ascii="Arial" w:hAnsi="Arial" w:cs="Arial"/>
                <w:sz w:val="22"/>
                <w:szCs w:val="22"/>
              </w:rPr>
            </w:pPr>
            <w:r w:rsidRPr="00DC532E">
              <w:rPr>
                <w:rFonts w:ascii="Arial" w:hAnsi="Arial" w:cs="Arial"/>
                <w:sz w:val="22"/>
                <w:szCs w:val="22"/>
              </w:rPr>
              <w:t>Adjusting to unfamiliar situations, demands and changing roles.  Seeing change as an opportunity and being receptive to new ideas.</w:t>
            </w:r>
          </w:p>
          <w:p w14:paraId="5D60ACA4" w14:textId="77777777" w:rsidR="00107752" w:rsidRPr="00DC532E" w:rsidRDefault="00107752" w:rsidP="00B443D1">
            <w:pPr>
              <w:rPr>
                <w:rFonts w:ascii="Arial" w:hAnsi="Arial" w:cs="Arial"/>
                <w:sz w:val="22"/>
                <w:szCs w:val="22"/>
              </w:rPr>
            </w:pPr>
            <w:r w:rsidRPr="00DC532E">
              <w:rPr>
                <w:rFonts w:ascii="Arial" w:hAnsi="Arial" w:cs="Arial"/>
                <w:sz w:val="22"/>
                <w:szCs w:val="22"/>
              </w:rPr>
              <w:t> </w:t>
            </w:r>
          </w:p>
        </w:tc>
      </w:tr>
      <w:tr w:rsidR="00107752" w:rsidRPr="00DC532E" w14:paraId="0F0966F0" w14:textId="77777777" w:rsidTr="00B443D1">
        <w:tc>
          <w:tcPr>
            <w:tcW w:w="9039" w:type="dxa"/>
            <w:tcMar>
              <w:top w:w="0" w:type="dxa"/>
              <w:left w:w="108" w:type="dxa"/>
              <w:bottom w:w="0" w:type="dxa"/>
              <w:right w:w="108" w:type="dxa"/>
            </w:tcMar>
          </w:tcPr>
          <w:p w14:paraId="0C923F58" w14:textId="77777777" w:rsidR="00107752" w:rsidRPr="00DC532E" w:rsidRDefault="00107752" w:rsidP="00B443D1">
            <w:pPr>
              <w:rPr>
                <w:rFonts w:ascii="Arial" w:hAnsi="Arial" w:cs="Arial"/>
                <w:b/>
                <w:sz w:val="22"/>
                <w:szCs w:val="22"/>
              </w:rPr>
            </w:pPr>
            <w:r w:rsidRPr="00DC532E">
              <w:rPr>
                <w:rFonts w:ascii="Arial" w:hAnsi="Arial" w:cs="Arial"/>
                <w:b/>
                <w:sz w:val="22"/>
                <w:szCs w:val="22"/>
              </w:rPr>
              <w:t>Using resources:</w:t>
            </w:r>
          </w:p>
          <w:p w14:paraId="6194CFA9" w14:textId="77777777" w:rsidR="00107752" w:rsidRPr="00DC532E" w:rsidRDefault="00107752" w:rsidP="00B443D1">
            <w:pPr>
              <w:rPr>
                <w:rFonts w:ascii="Arial" w:hAnsi="Arial" w:cs="Arial"/>
                <w:sz w:val="22"/>
                <w:szCs w:val="22"/>
              </w:rPr>
            </w:pPr>
            <w:r w:rsidRPr="00DC532E">
              <w:rPr>
                <w:rFonts w:ascii="Arial" w:hAnsi="Arial" w:cs="Arial"/>
                <w:sz w:val="22"/>
                <w:szCs w:val="22"/>
              </w:rPr>
              <w:lastRenderedPageBreak/>
              <w:t>Making effective use of available resources including people, information, networks and budgets.  Being aware of the financial and commercial aspects of the University.</w:t>
            </w:r>
          </w:p>
          <w:p w14:paraId="24EF652E" w14:textId="77777777" w:rsidR="00107752" w:rsidRPr="00DC532E" w:rsidRDefault="00107752" w:rsidP="00B443D1">
            <w:pPr>
              <w:rPr>
                <w:rFonts w:ascii="Arial" w:hAnsi="Arial" w:cs="Arial"/>
                <w:sz w:val="22"/>
                <w:szCs w:val="22"/>
              </w:rPr>
            </w:pPr>
          </w:p>
        </w:tc>
      </w:tr>
      <w:tr w:rsidR="00107752" w:rsidRPr="00DC532E" w14:paraId="28CF1C1F" w14:textId="77777777" w:rsidTr="00B443D1">
        <w:tc>
          <w:tcPr>
            <w:tcW w:w="9039" w:type="dxa"/>
            <w:tcMar>
              <w:top w:w="0" w:type="dxa"/>
              <w:left w:w="108" w:type="dxa"/>
              <w:bottom w:w="0" w:type="dxa"/>
              <w:right w:w="108" w:type="dxa"/>
            </w:tcMar>
          </w:tcPr>
          <w:p w14:paraId="76BEB4C4" w14:textId="77777777" w:rsidR="00107752" w:rsidRPr="00DC532E" w:rsidRDefault="00107752" w:rsidP="00B443D1">
            <w:pPr>
              <w:rPr>
                <w:rFonts w:ascii="Arial" w:hAnsi="Arial" w:cs="Arial"/>
                <w:b/>
                <w:sz w:val="22"/>
                <w:szCs w:val="22"/>
              </w:rPr>
            </w:pPr>
            <w:r w:rsidRPr="00DC532E">
              <w:rPr>
                <w:rFonts w:ascii="Arial" w:hAnsi="Arial" w:cs="Arial"/>
                <w:b/>
                <w:sz w:val="22"/>
                <w:szCs w:val="22"/>
              </w:rPr>
              <w:lastRenderedPageBreak/>
              <w:t>Engaging with the big picture:</w:t>
            </w:r>
          </w:p>
          <w:p w14:paraId="12718A30" w14:textId="53B16E5B" w:rsidR="00107752" w:rsidRPr="00DC532E" w:rsidRDefault="00107752" w:rsidP="00B443D1">
            <w:pPr>
              <w:rPr>
                <w:rFonts w:ascii="Arial" w:hAnsi="Arial" w:cs="Arial"/>
                <w:sz w:val="22"/>
                <w:szCs w:val="22"/>
              </w:rPr>
            </w:pPr>
            <w:r w:rsidRPr="00DC532E">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tc>
      </w:tr>
      <w:tr w:rsidR="00107752" w:rsidRPr="00DC532E" w14:paraId="532F2F29" w14:textId="77777777" w:rsidTr="00B443D1">
        <w:tc>
          <w:tcPr>
            <w:tcW w:w="9039" w:type="dxa"/>
            <w:tcMar>
              <w:top w:w="0" w:type="dxa"/>
              <w:left w:w="108" w:type="dxa"/>
              <w:bottom w:w="0" w:type="dxa"/>
              <w:right w:w="108" w:type="dxa"/>
            </w:tcMar>
          </w:tcPr>
          <w:p w14:paraId="2C768C15" w14:textId="77777777" w:rsidR="00107752" w:rsidRPr="00DC532E" w:rsidRDefault="00107752" w:rsidP="00B443D1">
            <w:pPr>
              <w:rPr>
                <w:rFonts w:ascii="Arial" w:hAnsi="Arial" w:cs="Arial"/>
                <w:b/>
                <w:sz w:val="22"/>
                <w:szCs w:val="22"/>
              </w:rPr>
            </w:pPr>
            <w:r w:rsidRPr="00DC532E">
              <w:rPr>
                <w:rFonts w:ascii="Arial" w:hAnsi="Arial" w:cs="Arial"/>
                <w:b/>
                <w:sz w:val="22"/>
                <w:szCs w:val="22"/>
              </w:rPr>
              <w:t>Developing self and others:</w:t>
            </w:r>
          </w:p>
          <w:p w14:paraId="5AE8CBA8" w14:textId="77777777" w:rsidR="00107752" w:rsidRPr="00DC532E" w:rsidRDefault="00107752" w:rsidP="00B443D1">
            <w:pPr>
              <w:rPr>
                <w:rFonts w:ascii="Arial" w:hAnsi="Arial" w:cs="Arial"/>
                <w:sz w:val="22"/>
                <w:szCs w:val="22"/>
              </w:rPr>
            </w:pPr>
            <w:r w:rsidRPr="00DC532E">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2FD9D78E" w14:textId="77777777" w:rsidR="00107752" w:rsidRPr="00DC532E" w:rsidRDefault="00107752" w:rsidP="00B443D1">
            <w:pPr>
              <w:rPr>
                <w:rFonts w:ascii="Arial" w:hAnsi="Arial" w:cs="Arial"/>
                <w:sz w:val="22"/>
                <w:szCs w:val="22"/>
              </w:rPr>
            </w:pPr>
            <w:r w:rsidRPr="00DC532E">
              <w:rPr>
                <w:rFonts w:ascii="Arial" w:hAnsi="Arial" w:cs="Arial"/>
                <w:sz w:val="22"/>
                <w:szCs w:val="22"/>
              </w:rPr>
              <w:t>  </w:t>
            </w:r>
          </w:p>
        </w:tc>
      </w:tr>
      <w:tr w:rsidR="00107752" w:rsidRPr="00DC532E" w14:paraId="721F9672" w14:textId="77777777" w:rsidTr="00B443D1">
        <w:tc>
          <w:tcPr>
            <w:tcW w:w="9039" w:type="dxa"/>
            <w:tcMar>
              <w:top w:w="0" w:type="dxa"/>
              <w:left w:w="108" w:type="dxa"/>
              <w:bottom w:w="0" w:type="dxa"/>
              <w:right w:w="108" w:type="dxa"/>
            </w:tcMar>
          </w:tcPr>
          <w:p w14:paraId="54312A29" w14:textId="77777777" w:rsidR="00107752" w:rsidRPr="00DC532E" w:rsidRDefault="00107752" w:rsidP="00B443D1">
            <w:pPr>
              <w:rPr>
                <w:rFonts w:ascii="Arial" w:hAnsi="Arial" w:cs="Arial"/>
                <w:b/>
                <w:sz w:val="22"/>
                <w:szCs w:val="22"/>
              </w:rPr>
            </w:pPr>
            <w:r w:rsidRPr="00DC532E">
              <w:rPr>
                <w:rFonts w:ascii="Arial" w:hAnsi="Arial" w:cs="Arial"/>
                <w:b/>
                <w:sz w:val="22"/>
                <w:szCs w:val="22"/>
              </w:rPr>
              <w:t>Working with people:</w:t>
            </w:r>
          </w:p>
          <w:p w14:paraId="7D2B40CE" w14:textId="77777777" w:rsidR="00107752" w:rsidRPr="00DC532E" w:rsidRDefault="00107752" w:rsidP="00B443D1">
            <w:pPr>
              <w:rPr>
                <w:rFonts w:ascii="Arial" w:hAnsi="Arial" w:cs="Arial"/>
                <w:sz w:val="22"/>
                <w:szCs w:val="22"/>
              </w:rPr>
            </w:pPr>
            <w:r w:rsidRPr="00DC532E">
              <w:rPr>
                <w:rFonts w:ascii="Arial" w:hAnsi="Arial" w:cs="Arial"/>
                <w:sz w:val="22"/>
                <w:szCs w:val="22"/>
              </w:rPr>
              <w:t xml:space="preserve">Working co-operatively with others </w:t>
            </w:r>
            <w:proofErr w:type="gramStart"/>
            <w:r w:rsidRPr="00DC532E">
              <w:rPr>
                <w:rFonts w:ascii="Arial" w:hAnsi="Arial" w:cs="Arial"/>
                <w:sz w:val="22"/>
                <w:szCs w:val="22"/>
              </w:rPr>
              <w:t>in order to</w:t>
            </w:r>
            <w:proofErr w:type="gramEnd"/>
            <w:r w:rsidRPr="00DC532E">
              <w:rPr>
                <w:rFonts w:ascii="Arial" w:hAnsi="Arial" w:cs="Arial"/>
                <w:sz w:val="22"/>
                <w:szCs w:val="22"/>
              </w:rPr>
              <w:t xml:space="preserve"> achieve objectives.  Demonstrating a commitment to diversity and applying a wider range of interpersonal skills. </w:t>
            </w:r>
          </w:p>
          <w:p w14:paraId="7F621DD6" w14:textId="77777777" w:rsidR="00107752" w:rsidRPr="00DC532E" w:rsidRDefault="00107752" w:rsidP="00B443D1">
            <w:pPr>
              <w:rPr>
                <w:rFonts w:ascii="Arial" w:hAnsi="Arial" w:cs="Arial"/>
                <w:sz w:val="22"/>
                <w:szCs w:val="22"/>
              </w:rPr>
            </w:pPr>
            <w:r w:rsidRPr="00DC532E">
              <w:rPr>
                <w:rFonts w:ascii="Arial" w:hAnsi="Arial" w:cs="Arial"/>
                <w:sz w:val="22"/>
                <w:szCs w:val="22"/>
              </w:rPr>
              <w:t>  </w:t>
            </w:r>
          </w:p>
        </w:tc>
      </w:tr>
      <w:tr w:rsidR="00107752" w:rsidRPr="00DC532E" w14:paraId="6E996C38" w14:textId="77777777" w:rsidTr="00B443D1">
        <w:tc>
          <w:tcPr>
            <w:tcW w:w="9039" w:type="dxa"/>
            <w:tcMar>
              <w:top w:w="0" w:type="dxa"/>
              <w:left w:w="108" w:type="dxa"/>
              <w:bottom w:w="0" w:type="dxa"/>
              <w:right w:w="108" w:type="dxa"/>
            </w:tcMar>
          </w:tcPr>
          <w:p w14:paraId="40DB8F6C" w14:textId="77777777" w:rsidR="00107752" w:rsidRPr="00DC532E" w:rsidRDefault="00107752" w:rsidP="00B443D1">
            <w:pPr>
              <w:rPr>
                <w:rFonts w:ascii="Arial" w:hAnsi="Arial" w:cs="Arial"/>
                <w:b/>
                <w:sz w:val="22"/>
                <w:szCs w:val="22"/>
              </w:rPr>
            </w:pPr>
            <w:r w:rsidRPr="00DC532E">
              <w:rPr>
                <w:rFonts w:ascii="Arial" w:hAnsi="Arial" w:cs="Arial"/>
                <w:b/>
                <w:sz w:val="22"/>
                <w:szCs w:val="22"/>
              </w:rPr>
              <w:t>Achieving results:</w:t>
            </w:r>
          </w:p>
          <w:p w14:paraId="4219ED63" w14:textId="77777777" w:rsidR="00107752" w:rsidRPr="00DC532E" w:rsidRDefault="00107752" w:rsidP="00B443D1">
            <w:pPr>
              <w:rPr>
                <w:rFonts w:ascii="Arial" w:hAnsi="Arial" w:cs="Arial"/>
                <w:sz w:val="22"/>
                <w:szCs w:val="22"/>
              </w:rPr>
            </w:pPr>
            <w:r w:rsidRPr="00DC532E">
              <w:rPr>
                <w:rFonts w:ascii="Arial" w:hAnsi="Arial" w:cs="Arial"/>
                <w:sz w:val="22"/>
                <w:szCs w:val="22"/>
              </w:rPr>
              <w:t>Planning and organising workloads to ensure that deadlines are met within resource constraints.  Consistently meeting objectives and success criteria.</w:t>
            </w:r>
          </w:p>
          <w:p w14:paraId="77B4CFEB" w14:textId="77777777" w:rsidR="00107752" w:rsidRPr="00DC532E" w:rsidRDefault="00107752" w:rsidP="00B443D1">
            <w:pPr>
              <w:rPr>
                <w:rFonts w:ascii="Arial" w:hAnsi="Arial" w:cs="Arial"/>
                <w:sz w:val="22"/>
                <w:szCs w:val="22"/>
              </w:rPr>
            </w:pPr>
            <w:r w:rsidRPr="00DC532E">
              <w:rPr>
                <w:rFonts w:ascii="Arial" w:hAnsi="Arial" w:cs="Arial"/>
                <w:sz w:val="22"/>
                <w:szCs w:val="22"/>
              </w:rPr>
              <w:t>  </w:t>
            </w:r>
          </w:p>
        </w:tc>
      </w:tr>
    </w:tbl>
    <w:p w14:paraId="0ED9984F" w14:textId="77777777" w:rsidR="00107752" w:rsidRPr="00CA3F61" w:rsidRDefault="00107752" w:rsidP="00107752">
      <w:pPr>
        <w:spacing w:before="60" w:after="60"/>
        <w:rPr>
          <w:rFonts w:ascii="Arial" w:hAnsi="Arial" w:cs="Arial"/>
          <w:sz w:val="22"/>
          <w:szCs w:val="22"/>
        </w:rPr>
      </w:pPr>
    </w:p>
    <w:p w14:paraId="31859C4C" w14:textId="77777777" w:rsidR="00107752" w:rsidRDefault="00107752"/>
    <w:sectPr w:rsidR="00107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9F9"/>
    <w:multiLevelType w:val="multilevel"/>
    <w:tmpl w:val="C10A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29CB"/>
    <w:multiLevelType w:val="multilevel"/>
    <w:tmpl w:val="0064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556C3"/>
    <w:multiLevelType w:val="hybridMultilevel"/>
    <w:tmpl w:val="25D6E344"/>
    <w:lvl w:ilvl="0" w:tplc="6B565A1C">
      <w:start w:val="1"/>
      <w:numFmt w:val="lowerRoman"/>
      <w:lvlText w:val="%1."/>
      <w:lvlJc w:val="right"/>
      <w:pPr>
        <w:ind w:left="720" w:hanging="360"/>
      </w:pPr>
    </w:lvl>
    <w:lvl w:ilvl="1" w:tplc="5FEE855A">
      <w:start w:val="1"/>
      <w:numFmt w:val="lowerLetter"/>
      <w:lvlText w:val="%2."/>
      <w:lvlJc w:val="left"/>
      <w:pPr>
        <w:ind w:left="1440" w:hanging="360"/>
      </w:pPr>
    </w:lvl>
    <w:lvl w:ilvl="2" w:tplc="50C64E32">
      <w:start w:val="1"/>
      <w:numFmt w:val="lowerRoman"/>
      <w:lvlText w:val="%3."/>
      <w:lvlJc w:val="right"/>
      <w:pPr>
        <w:ind w:left="2160" w:hanging="180"/>
      </w:pPr>
    </w:lvl>
    <w:lvl w:ilvl="3" w:tplc="64FEE77A">
      <w:start w:val="1"/>
      <w:numFmt w:val="decimal"/>
      <w:lvlText w:val="%4."/>
      <w:lvlJc w:val="left"/>
      <w:pPr>
        <w:ind w:left="2880" w:hanging="360"/>
      </w:pPr>
    </w:lvl>
    <w:lvl w:ilvl="4" w:tplc="DE026D48">
      <w:start w:val="1"/>
      <w:numFmt w:val="lowerLetter"/>
      <w:lvlText w:val="%5."/>
      <w:lvlJc w:val="left"/>
      <w:pPr>
        <w:ind w:left="3600" w:hanging="360"/>
      </w:pPr>
    </w:lvl>
    <w:lvl w:ilvl="5" w:tplc="062E6E8C">
      <w:start w:val="1"/>
      <w:numFmt w:val="lowerRoman"/>
      <w:lvlText w:val="%6."/>
      <w:lvlJc w:val="right"/>
      <w:pPr>
        <w:ind w:left="4320" w:hanging="180"/>
      </w:pPr>
    </w:lvl>
    <w:lvl w:ilvl="6" w:tplc="6EDC7592">
      <w:start w:val="1"/>
      <w:numFmt w:val="decimal"/>
      <w:lvlText w:val="%7."/>
      <w:lvlJc w:val="left"/>
      <w:pPr>
        <w:ind w:left="5040" w:hanging="360"/>
      </w:pPr>
    </w:lvl>
    <w:lvl w:ilvl="7" w:tplc="FA96F286">
      <w:start w:val="1"/>
      <w:numFmt w:val="lowerLetter"/>
      <w:lvlText w:val="%8."/>
      <w:lvlJc w:val="left"/>
      <w:pPr>
        <w:ind w:left="5760" w:hanging="360"/>
      </w:pPr>
    </w:lvl>
    <w:lvl w:ilvl="8" w:tplc="A43C3C94">
      <w:start w:val="1"/>
      <w:numFmt w:val="lowerRoman"/>
      <w:lvlText w:val="%9."/>
      <w:lvlJc w:val="right"/>
      <w:pPr>
        <w:ind w:left="6480" w:hanging="180"/>
      </w:pPr>
    </w:lvl>
  </w:abstractNum>
  <w:abstractNum w:abstractNumId="3" w15:restartNumberingAfterBreak="0">
    <w:nsid w:val="11B56E98"/>
    <w:multiLevelType w:val="multilevel"/>
    <w:tmpl w:val="056E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43DE3"/>
    <w:multiLevelType w:val="multilevel"/>
    <w:tmpl w:val="B90E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62FEC"/>
    <w:multiLevelType w:val="multilevel"/>
    <w:tmpl w:val="72D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657F5"/>
    <w:multiLevelType w:val="multilevel"/>
    <w:tmpl w:val="104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74BCC"/>
    <w:multiLevelType w:val="multilevel"/>
    <w:tmpl w:val="09A2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43156"/>
    <w:multiLevelType w:val="hybridMultilevel"/>
    <w:tmpl w:val="F84E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B2A90"/>
    <w:multiLevelType w:val="hybridMultilevel"/>
    <w:tmpl w:val="1CF65E4C"/>
    <w:lvl w:ilvl="0" w:tplc="EAD0B940">
      <w:start w:val="1"/>
      <w:numFmt w:val="lowerRoman"/>
      <w:lvlText w:val="%1."/>
      <w:lvlJc w:val="right"/>
      <w:pPr>
        <w:ind w:left="720" w:hanging="360"/>
      </w:pPr>
    </w:lvl>
    <w:lvl w:ilvl="1" w:tplc="61F6AB44">
      <w:start w:val="1"/>
      <w:numFmt w:val="lowerLetter"/>
      <w:lvlText w:val="%2."/>
      <w:lvlJc w:val="left"/>
      <w:pPr>
        <w:ind w:left="1440" w:hanging="360"/>
      </w:pPr>
    </w:lvl>
    <w:lvl w:ilvl="2" w:tplc="EC9018D6">
      <w:start w:val="1"/>
      <w:numFmt w:val="lowerRoman"/>
      <w:lvlText w:val="%3."/>
      <w:lvlJc w:val="right"/>
      <w:pPr>
        <w:ind w:left="2160" w:hanging="180"/>
      </w:pPr>
    </w:lvl>
    <w:lvl w:ilvl="3" w:tplc="2A3CBD3E">
      <w:start w:val="1"/>
      <w:numFmt w:val="decimal"/>
      <w:lvlText w:val="%4."/>
      <w:lvlJc w:val="left"/>
      <w:pPr>
        <w:ind w:left="2880" w:hanging="360"/>
      </w:pPr>
    </w:lvl>
    <w:lvl w:ilvl="4" w:tplc="63B81788">
      <w:start w:val="1"/>
      <w:numFmt w:val="lowerLetter"/>
      <w:lvlText w:val="%5."/>
      <w:lvlJc w:val="left"/>
      <w:pPr>
        <w:ind w:left="3600" w:hanging="360"/>
      </w:pPr>
    </w:lvl>
    <w:lvl w:ilvl="5" w:tplc="36E4172C">
      <w:start w:val="1"/>
      <w:numFmt w:val="lowerRoman"/>
      <w:lvlText w:val="%6."/>
      <w:lvlJc w:val="right"/>
      <w:pPr>
        <w:ind w:left="4320" w:hanging="180"/>
      </w:pPr>
    </w:lvl>
    <w:lvl w:ilvl="6" w:tplc="7076FDF6">
      <w:start w:val="1"/>
      <w:numFmt w:val="decimal"/>
      <w:lvlText w:val="%7."/>
      <w:lvlJc w:val="left"/>
      <w:pPr>
        <w:ind w:left="5040" w:hanging="360"/>
      </w:pPr>
    </w:lvl>
    <w:lvl w:ilvl="7" w:tplc="872629EC">
      <w:start w:val="1"/>
      <w:numFmt w:val="lowerLetter"/>
      <w:lvlText w:val="%8."/>
      <w:lvlJc w:val="left"/>
      <w:pPr>
        <w:ind w:left="5760" w:hanging="360"/>
      </w:pPr>
    </w:lvl>
    <w:lvl w:ilvl="8" w:tplc="8AAECB62">
      <w:start w:val="1"/>
      <w:numFmt w:val="lowerRoman"/>
      <w:lvlText w:val="%9."/>
      <w:lvlJc w:val="right"/>
      <w:pPr>
        <w:ind w:left="6480" w:hanging="180"/>
      </w:pPr>
    </w:lvl>
  </w:abstractNum>
  <w:abstractNum w:abstractNumId="10" w15:restartNumberingAfterBreak="0">
    <w:nsid w:val="32856645"/>
    <w:multiLevelType w:val="multilevel"/>
    <w:tmpl w:val="47F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87C31"/>
    <w:multiLevelType w:val="multilevel"/>
    <w:tmpl w:val="70B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E9C05"/>
    <w:multiLevelType w:val="hybridMultilevel"/>
    <w:tmpl w:val="5C661CCC"/>
    <w:lvl w:ilvl="0" w:tplc="46FC900A">
      <w:start w:val="1"/>
      <w:numFmt w:val="lowerRoman"/>
      <w:lvlText w:val="%1."/>
      <w:lvlJc w:val="right"/>
      <w:pPr>
        <w:ind w:left="720" w:hanging="360"/>
      </w:pPr>
    </w:lvl>
    <w:lvl w:ilvl="1" w:tplc="5EA2D9F8">
      <w:start w:val="1"/>
      <w:numFmt w:val="lowerLetter"/>
      <w:lvlText w:val="%2."/>
      <w:lvlJc w:val="left"/>
      <w:pPr>
        <w:ind w:left="1440" w:hanging="360"/>
      </w:pPr>
    </w:lvl>
    <w:lvl w:ilvl="2" w:tplc="A08EE988">
      <w:start w:val="1"/>
      <w:numFmt w:val="lowerRoman"/>
      <w:lvlText w:val="%3."/>
      <w:lvlJc w:val="right"/>
      <w:pPr>
        <w:ind w:left="2160" w:hanging="180"/>
      </w:pPr>
    </w:lvl>
    <w:lvl w:ilvl="3" w:tplc="950A0946">
      <w:start w:val="1"/>
      <w:numFmt w:val="decimal"/>
      <w:lvlText w:val="%4."/>
      <w:lvlJc w:val="left"/>
      <w:pPr>
        <w:ind w:left="2880" w:hanging="360"/>
      </w:pPr>
    </w:lvl>
    <w:lvl w:ilvl="4" w:tplc="01F0ABDA">
      <w:start w:val="1"/>
      <w:numFmt w:val="lowerLetter"/>
      <w:lvlText w:val="%5."/>
      <w:lvlJc w:val="left"/>
      <w:pPr>
        <w:ind w:left="3600" w:hanging="360"/>
      </w:pPr>
    </w:lvl>
    <w:lvl w:ilvl="5" w:tplc="4426BF3C">
      <w:start w:val="1"/>
      <w:numFmt w:val="lowerRoman"/>
      <w:lvlText w:val="%6."/>
      <w:lvlJc w:val="right"/>
      <w:pPr>
        <w:ind w:left="4320" w:hanging="180"/>
      </w:pPr>
    </w:lvl>
    <w:lvl w:ilvl="6" w:tplc="078E559C">
      <w:start w:val="1"/>
      <w:numFmt w:val="decimal"/>
      <w:lvlText w:val="%7."/>
      <w:lvlJc w:val="left"/>
      <w:pPr>
        <w:ind w:left="5040" w:hanging="360"/>
      </w:pPr>
    </w:lvl>
    <w:lvl w:ilvl="7" w:tplc="C6C8814C">
      <w:start w:val="1"/>
      <w:numFmt w:val="lowerLetter"/>
      <w:lvlText w:val="%8."/>
      <w:lvlJc w:val="left"/>
      <w:pPr>
        <w:ind w:left="5760" w:hanging="360"/>
      </w:pPr>
    </w:lvl>
    <w:lvl w:ilvl="8" w:tplc="CBE6CB9A">
      <w:start w:val="1"/>
      <w:numFmt w:val="lowerRoman"/>
      <w:lvlText w:val="%9."/>
      <w:lvlJc w:val="right"/>
      <w:pPr>
        <w:ind w:left="6480" w:hanging="180"/>
      </w:pPr>
    </w:lvl>
  </w:abstractNum>
  <w:abstractNum w:abstractNumId="13" w15:restartNumberingAfterBreak="0">
    <w:nsid w:val="41E239D2"/>
    <w:multiLevelType w:val="multilevel"/>
    <w:tmpl w:val="FEBA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3F796"/>
    <w:multiLevelType w:val="hybridMultilevel"/>
    <w:tmpl w:val="5F443E22"/>
    <w:lvl w:ilvl="0" w:tplc="EB781CD2">
      <w:start w:val="1"/>
      <w:numFmt w:val="lowerRoman"/>
      <w:lvlText w:val="%1."/>
      <w:lvlJc w:val="right"/>
      <w:pPr>
        <w:ind w:left="720" w:hanging="360"/>
      </w:pPr>
    </w:lvl>
    <w:lvl w:ilvl="1" w:tplc="219E01C2">
      <w:start w:val="1"/>
      <w:numFmt w:val="lowerLetter"/>
      <w:lvlText w:val="%2."/>
      <w:lvlJc w:val="left"/>
      <w:pPr>
        <w:ind w:left="1440" w:hanging="360"/>
      </w:pPr>
    </w:lvl>
    <w:lvl w:ilvl="2" w:tplc="EFA29D6C">
      <w:start w:val="1"/>
      <w:numFmt w:val="lowerRoman"/>
      <w:lvlText w:val="%3."/>
      <w:lvlJc w:val="right"/>
      <w:pPr>
        <w:ind w:left="2160" w:hanging="180"/>
      </w:pPr>
    </w:lvl>
    <w:lvl w:ilvl="3" w:tplc="B42EF146">
      <w:start w:val="1"/>
      <w:numFmt w:val="decimal"/>
      <w:lvlText w:val="%4."/>
      <w:lvlJc w:val="left"/>
      <w:pPr>
        <w:ind w:left="2880" w:hanging="360"/>
      </w:pPr>
    </w:lvl>
    <w:lvl w:ilvl="4" w:tplc="D180D1A8">
      <w:start w:val="1"/>
      <w:numFmt w:val="lowerLetter"/>
      <w:lvlText w:val="%5."/>
      <w:lvlJc w:val="left"/>
      <w:pPr>
        <w:ind w:left="3600" w:hanging="360"/>
      </w:pPr>
    </w:lvl>
    <w:lvl w:ilvl="5" w:tplc="A96062F0">
      <w:start w:val="1"/>
      <w:numFmt w:val="lowerRoman"/>
      <w:lvlText w:val="%6."/>
      <w:lvlJc w:val="right"/>
      <w:pPr>
        <w:ind w:left="4320" w:hanging="180"/>
      </w:pPr>
    </w:lvl>
    <w:lvl w:ilvl="6" w:tplc="E7AC3BBC">
      <w:start w:val="1"/>
      <w:numFmt w:val="decimal"/>
      <w:lvlText w:val="%7."/>
      <w:lvlJc w:val="left"/>
      <w:pPr>
        <w:ind w:left="5040" w:hanging="360"/>
      </w:pPr>
    </w:lvl>
    <w:lvl w:ilvl="7" w:tplc="EBCED978">
      <w:start w:val="1"/>
      <w:numFmt w:val="lowerLetter"/>
      <w:lvlText w:val="%8."/>
      <w:lvlJc w:val="left"/>
      <w:pPr>
        <w:ind w:left="5760" w:hanging="360"/>
      </w:pPr>
    </w:lvl>
    <w:lvl w:ilvl="8" w:tplc="50B24270">
      <w:start w:val="1"/>
      <w:numFmt w:val="lowerRoman"/>
      <w:lvlText w:val="%9."/>
      <w:lvlJc w:val="right"/>
      <w:pPr>
        <w:ind w:left="6480" w:hanging="180"/>
      </w:pPr>
    </w:lvl>
  </w:abstractNum>
  <w:abstractNum w:abstractNumId="15" w15:restartNumberingAfterBreak="0">
    <w:nsid w:val="4DB67CA1"/>
    <w:multiLevelType w:val="hybridMultilevel"/>
    <w:tmpl w:val="D4986F10"/>
    <w:lvl w:ilvl="0" w:tplc="14067AE2">
      <w:start w:val="1"/>
      <w:numFmt w:val="lowerRoman"/>
      <w:lvlText w:val="%1."/>
      <w:lvlJc w:val="right"/>
      <w:pPr>
        <w:ind w:left="720" w:hanging="360"/>
      </w:pPr>
    </w:lvl>
    <w:lvl w:ilvl="1" w:tplc="C8E6DC2C">
      <w:start w:val="1"/>
      <w:numFmt w:val="lowerLetter"/>
      <w:lvlText w:val="%2."/>
      <w:lvlJc w:val="left"/>
      <w:pPr>
        <w:ind w:left="1440" w:hanging="360"/>
      </w:pPr>
    </w:lvl>
    <w:lvl w:ilvl="2" w:tplc="33E8BF86">
      <w:start w:val="1"/>
      <w:numFmt w:val="lowerRoman"/>
      <w:lvlText w:val="%3."/>
      <w:lvlJc w:val="right"/>
      <w:pPr>
        <w:ind w:left="2160" w:hanging="180"/>
      </w:pPr>
    </w:lvl>
    <w:lvl w:ilvl="3" w:tplc="FC0CDDE4">
      <w:start w:val="1"/>
      <w:numFmt w:val="decimal"/>
      <w:lvlText w:val="%4."/>
      <w:lvlJc w:val="left"/>
      <w:pPr>
        <w:ind w:left="2880" w:hanging="360"/>
      </w:pPr>
    </w:lvl>
    <w:lvl w:ilvl="4" w:tplc="04720338">
      <w:start w:val="1"/>
      <w:numFmt w:val="lowerLetter"/>
      <w:lvlText w:val="%5."/>
      <w:lvlJc w:val="left"/>
      <w:pPr>
        <w:ind w:left="3600" w:hanging="360"/>
      </w:pPr>
    </w:lvl>
    <w:lvl w:ilvl="5" w:tplc="E7C88650">
      <w:start w:val="1"/>
      <w:numFmt w:val="lowerRoman"/>
      <w:lvlText w:val="%6."/>
      <w:lvlJc w:val="right"/>
      <w:pPr>
        <w:ind w:left="4320" w:hanging="180"/>
      </w:pPr>
    </w:lvl>
    <w:lvl w:ilvl="6" w:tplc="34A62EA0">
      <w:start w:val="1"/>
      <w:numFmt w:val="decimal"/>
      <w:lvlText w:val="%7."/>
      <w:lvlJc w:val="left"/>
      <w:pPr>
        <w:ind w:left="5040" w:hanging="360"/>
      </w:pPr>
    </w:lvl>
    <w:lvl w:ilvl="7" w:tplc="F5BCB6BA">
      <w:start w:val="1"/>
      <w:numFmt w:val="lowerLetter"/>
      <w:lvlText w:val="%8."/>
      <w:lvlJc w:val="left"/>
      <w:pPr>
        <w:ind w:left="5760" w:hanging="360"/>
      </w:pPr>
    </w:lvl>
    <w:lvl w:ilvl="8" w:tplc="8AF0B3BA">
      <w:start w:val="1"/>
      <w:numFmt w:val="lowerRoman"/>
      <w:lvlText w:val="%9."/>
      <w:lvlJc w:val="right"/>
      <w:pPr>
        <w:ind w:left="6480" w:hanging="180"/>
      </w:pPr>
    </w:lvl>
  </w:abstractNum>
  <w:abstractNum w:abstractNumId="16" w15:restartNumberingAfterBreak="0">
    <w:nsid w:val="4F5A045E"/>
    <w:multiLevelType w:val="multilevel"/>
    <w:tmpl w:val="85B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732FF"/>
    <w:multiLevelType w:val="multilevel"/>
    <w:tmpl w:val="6002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D20CE"/>
    <w:multiLevelType w:val="multilevel"/>
    <w:tmpl w:val="518E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1105B"/>
    <w:multiLevelType w:val="multilevel"/>
    <w:tmpl w:val="31B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15F3A"/>
    <w:multiLevelType w:val="multilevel"/>
    <w:tmpl w:val="0A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879757">
    <w:abstractNumId w:val="13"/>
  </w:num>
  <w:num w:numId="2" w16cid:durableId="1226648650">
    <w:abstractNumId w:val="18"/>
  </w:num>
  <w:num w:numId="3" w16cid:durableId="333998103">
    <w:abstractNumId w:val="20"/>
  </w:num>
  <w:num w:numId="4" w16cid:durableId="1634482446">
    <w:abstractNumId w:val="0"/>
  </w:num>
  <w:num w:numId="5" w16cid:durableId="836655420">
    <w:abstractNumId w:val="5"/>
  </w:num>
  <w:num w:numId="6" w16cid:durableId="1322587505">
    <w:abstractNumId w:val="6"/>
  </w:num>
  <w:num w:numId="7" w16cid:durableId="1252743319">
    <w:abstractNumId w:val="19"/>
  </w:num>
  <w:num w:numId="8" w16cid:durableId="2091922798">
    <w:abstractNumId w:val="17"/>
  </w:num>
  <w:num w:numId="9" w16cid:durableId="1898936069">
    <w:abstractNumId w:val="11"/>
  </w:num>
  <w:num w:numId="10" w16cid:durableId="304773337">
    <w:abstractNumId w:val="16"/>
  </w:num>
  <w:num w:numId="11" w16cid:durableId="736123092">
    <w:abstractNumId w:val="12"/>
  </w:num>
  <w:num w:numId="12" w16cid:durableId="1977174437">
    <w:abstractNumId w:val="15"/>
  </w:num>
  <w:num w:numId="13" w16cid:durableId="2039306397">
    <w:abstractNumId w:val="14"/>
  </w:num>
  <w:num w:numId="14" w16cid:durableId="1964842327">
    <w:abstractNumId w:val="2"/>
  </w:num>
  <w:num w:numId="15" w16cid:durableId="1944453914">
    <w:abstractNumId w:val="9"/>
  </w:num>
  <w:num w:numId="16" w16cid:durableId="1923678281">
    <w:abstractNumId w:val="4"/>
  </w:num>
  <w:num w:numId="17" w16cid:durableId="1620336843">
    <w:abstractNumId w:val="10"/>
  </w:num>
  <w:num w:numId="18" w16cid:durableId="726564849">
    <w:abstractNumId w:val="3"/>
  </w:num>
  <w:num w:numId="19" w16cid:durableId="924218367">
    <w:abstractNumId w:val="1"/>
  </w:num>
  <w:num w:numId="20" w16cid:durableId="473791910">
    <w:abstractNumId w:val="7"/>
  </w:num>
  <w:num w:numId="21" w16cid:durableId="1844008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E3"/>
    <w:rsid w:val="00074EAF"/>
    <w:rsid w:val="000E2194"/>
    <w:rsid w:val="000E5F9E"/>
    <w:rsid w:val="00104083"/>
    <w:rsid w:val="00107752"/>
    <w:rsid w:val="0017601F"/>
    <w:rsid w:val="00185AE3"/>
    <w:rsid w:val="001F0F45"/>
    <w:rsid w:val="00276CAD"/>
    <w:rsid w:val="002A6E05"/>
    <w:rsid w:val="002D0284"/>
    <w:rsid w:val="00310EA0"/>
    <w:rsid w:val="0033729B"/>
    <w:rsid w:val="00350F78"/>
    <w:rsid w:val="00361C05"/>
    <w:rsid w:val="0039320C"/>
    <w:rsid w:val="003C275A"/>
    <w:rsid w:val="003E1333"/>
    <w:rsid w:val="0047243D"/>
    <w:rsid w:val="00474FEE"/>
    <w:rsid w:val="004958E3"/>
    <w:rsid w:val="00507C24"/>
    <w:rsid w:val="005769CE"/>
    <w:rsid w:val="005D7FCE"/>
    <w:rsid w:val="005E211B"/>
    <w:rsid w:val="00601490"/>
    <w:rsid w:val="00637EB5"/>
    <w:rsid w:val="006730BF"/>
    <w:rsid w:val="00676C78"/>
    <w:rsid w:val="006942BE"/>
    <w:rsid w:val="00703138"/>
    <w:rsid w:val="00724BDA"/>
    <w:rsid w:val="007A5194"/>
    <w:rsid w:val="007B5DBE"/>
    <w:rsid w:val="007F268B"/>
    <w:rsid w:val="00822AF3"/>
    <w:rsid w:val="00844E95"/>
    <w:rsid w:val="008C7CE8"/>
    <w:rsid w:val="009414F7"/>
    <w:rsid w:val="009425D6"/>
    <w:rsid w:val="00951BC3"/>
    <w:rsid w:val="00A14466"/>
    <w:rsid w:val="00A6048D"/>
    <w:rsid w:val="00A8260A"/>
    <w:rsid w:val="00AC4D10"/>
    <w:rsid w:val="00B70C12"/>
    <w:rsid w:val="00BD4816"/>
    <w:rsid w:val="00C138BF"/>
    <w:rsid w:val="00C262C9"/>
    <w:rsid w:val="00C83905"/>
    <w:rsid w:val="00CA1E8D"/>
    <w:rsid w:val="00CA235D"/>
    <w:rsid w:val="00CA67DF"/>
    <w:rsid w:val="00CE4048"/>
    <w:rsid w:val="00CF5BE4"/>
    <w:rsid w:val="00D200E1"/>
    <w:rsid w:val="00D502A3"/>
    <w:rsid w:val="00D70395"/>
    <w:rsid w:val="00D93454"/>
    <w:rsid w:val="00DB311A"/>
    <w:rsid w:val="00E40C9F"/>
    <w:rsid w:val="00E8560C"/>
    <w:rsid w:val="00EC534E"/>
    <w:rsid w:val="00EF1BEC"/>
    <w:rsid w:val="00F01898"/>
    <w:rsid w:val="00F63DD0"/>
    <w:rsid w:val="00FA1312"/>
    <w:rsid w:val="00FC47D8"/>
    <w:rsid w:val="00FE5FDD"/>
    <w:rsid w:val="00FF6D9B"/>
    <w:rsid w:val="062D5753"/>
    <w:rsid w:val="12AB443A"/>
    <w:rsid w:val="18A48622"/>
    <w:rsid w:val="270BFBDD"/>
    <w:rsid w:val="38ECFFFB"/>
    <w:rsid w:val="4E0BFBB3"/>
    <w:rsid w:val="5833DB59"/>
    <w:rsid w:val="62DA1EC9"/>
    <w:rsid w:val="701794C1"/>
    <w:rsid w:val="7B904626"/>
    <w:rsid w:val="7BC5E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4C9A"/>
  <w15:chartTrackingRefBased/>
  <w15:docId w15:val="{14ABCCFB-DF81-4146-A683-9281B990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E3"/>
    <w:rPr>
      <w:rFonts w:eastAsiaTheme="majorEastAsia" w:cstheme="majorBidi"/>
      <w:color w:val="272727" w:themeColor="text1" w:themeTint="D8"/>
    </w:rPr>
  </w:style>
  <w:style w:type="paragraph" w:styleId="Title">
    <w:name w:val="Title"/>
    <w:basedOn w:val="Normal"/>
    <w:next w:val="Normal"/>
    <w:link w:val="TitleChar"/>
    <w:uiPriority w:val="10"/>
    <w:qFormat/>
    <w:rsid w:val="00495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E3"/>
    <w:pPr>
      <w:spacing w:before="160"/>
      <w:jc w:val="center"/>
    </w:pPr>
    <w:rPr>
      <w:i/>
      <w:iCs/>
      <w:color w:val="404040" w:themeColor="text1" w:themeTint="BF"/>
    </w:rPr>
  </w:style>
  <w:style w:type="character" w:customStyle="1" w:styleId="QuoteChar">
    <w:name w:val="Quote Char"/>
    <w:basedOn w:val="DefaultParagraphFont"/>
    <w:link w:val="Quote"/>
    <w:uiPriority w:val="29"/>
    <w:rsid w:val="004958E3"/>
    <w:rPr>
      <w:i/>
      <w:iCs/>
      <w:color w:val="404040" w:themeColor="text1" w:themeTint="BF"/>
    </w:rPr>
  </w:style>
  <w:style w:type="paragraph" w:styleId="ListParagraph">
    <w:name w:val="List Paragraph"/>
    <w:basedOn w:val="Normal"/>
    <w:uiPriority w:val="34"/>
    <w:qFormat/>
    <w:rsid w:val="004958E3"/>
    <w:pPr>
      <w:ind w:left="720"/>
      <w:contextualSpacing/>
    </w:pPr>
  </w:style>
  <w:style w:type="character" w:styleId="IntenseEmphasis">
    <w:name w:val="Intense Emphasis"/>
    <w:basedOn w:val="DefaultParagraphFont"/>
    <w:uiPriority w:val="21"/>
    <w:qFormat/>
    <w:rsid w:val="004958E3"/>
    <w:rPr>
      <w:i/>
      <w:iCs/>
      <w:color w:val="0F4761" w:themeColor="accent1" w:themeShade="BF"/>
    </w:rPr>
  </w:style>
  <w:style w:type="paragraph" w:styleId="IntenseQuote">
    <w:name w:val="Intense Quote"/>
    <w:basedOn w:val="Normal"/>
    <w:next w:val="Normal"/>
    <w:link w:val="IntenseQuoteChar"/>
    <w:uiPriority w:val="30"/>
    <w:qFormat/>
    <w:rsid w:val="00495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E3"/>
    <w:rPr>
      <w:i/>
      <w:iCs/>
      <w:color w:val="0F4761" w:themeColor="accent1" w:themeShade="BF"/>
    </w:rPr>
  </w:style>
  <w:style w:type="character" w:styleId="IntenseReference">
    <w:name w:val="Intense Reference"/>
    <w:basedOn w:val="DefaultParagraphFont"/>
    <w:uiPriority w:val="32"/>
    <w:qFormat/>
    <w:rsid w:val="004958E3"/>
    <w:rPr>
      <w:b/>
      <w:bCs/>
      <w:smallCaps/>
      <w:color w:val="0F4761" w:themeColor="accent1" w:themeShade="BF"/>
      <w:spacing w:val="5"/>
    </w:rPr>
  </w:style>
  <w:style w:type="paragraph" w:styleId="CommentText">
    <w:name w:val="annotation text"/>
    <w:basedOn w:val="Normal"/>
    <w:link w:val="CommentTextChar"/>
    <w:uiPriority w:val="99"/>
    <w:unhideWhenUsed/>
    <w:rsid w:val="00BD4816"/>
    <w:pPr>
      <w:spacing w:line="240" w:lineRule="auto"/>
    </w:pPr>
    <w:rPr>
      <w:sz w:val="20"/>
      <w:szCs w:val="20"/>
    </w:rPr>
  </w:style>
  <w:style w:type="character" w:customStyle="1" w:styleId="CommentTextChar">
    <w:name w:val="Comment Text Char"/>
    <w:basedOn w:val="DefaultParagraphFont"/>
    <w:link w:val="CommentText"/>
    <w:uiPriority w:val="99"/>
    <w:rsid w:val="00BD4816"/>
    <w:rPr>
      <w:sz w:val="20"/>
      <w:szCs w:val="20"/>
    </w:rPr>
  </w:style>
  <w:style w:type="character" w:styleId="CommentReference">
    <w:name w:val="annotation reference"/>
    <w:basedOn w:val="DefaultParagraphFont"/>
    <w:uiPriority w:val="99"/>
    <w:semiHidden/>
    <w:unhideWhenUsed/>
    <w:rsid w:val="00BD4816"/>
    <w:rPr>
      <w:sz w:val="16"/>
      <w:szCs w:val="16"/>
    </w:rPr>
  </w:style>
  <w:style w:type="table" w:styleId="TableGrid">
    <w:name w:val="Table Grid"/>
    <w:basedOn w:val="TableNormal"/>
    <w:uiPriority w:val="59"/>
    <w:rsid w:val="00BD4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33729B"/>
    <w:pPr>
      <w:spacing w:after="0" w:line="240" w:lineRule="auto"/>
    </w:pPr>
    <w:rPr>
      <w:rFonts w:ascii="Arial" w:eastAsia="Times New Roman" w:hAnsi="Arial" w:cs="Arial"/>
      <w:kern w:val="0"/>
      <w:sz w:val="22"/>
      <w:szCs w:val="20"/>
      <w14:ligatures w14:val="none"/>
    </w:rPr>
  </w:style>
  <w:style w:type="character" w:customStyle="1" w:styleId="BodyText2Char">
    <w:name w:val="Body Text 2 Char"/>
    <w:basedOn w:val="DefaultParagraphFont"/>
    <w:link w:val="BodyText2"/>
    <w:rsid w:val="0033729B"/>
    <w:rPr>
      <w:rFonts w:ascii="Arial" w:eastAsia="Times New Roman" w:hAnsi="Arial" w:cs="Arial"/>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5E211B"/>
    <w:rPr>
      <w:b/>
      <w:bCs/>
    </w:rPr>
  </w:style>
  <w:style w:type="character" w:customStyle="1" w:styleId="CommentSubjectChar">
    <w:name w:val="Comment Subject Char"/>
    <w:basedOn w:val="CommentTextChar"/>
    <w:link w:val="CommentSubject"/>
    <w:uiPriority w:val="99"/>
    <w:semiHidden/>
    <w:rsid w:val="005E211B"/>
    <w:rPr>
      <w:b/>
      <w:bCs/>
      <w:sz w:val="20"/>
      <w:szCs w:val="20"/>
    </w:rPr>
  </w:style>
  <w:style w:type="character" w:styleId="Mention">
    <w:name w:val="Mention"/>
    <w:basedOn w:val="DefaultParagraphFont"/>
    <w:uiPriority w:val="99"/>
    <w:unhideWhenUsed/>
    <w:rsid w:val="005E211B"/>
    <w:rPr>
      <w:color w:val="2B579A"/>
      <w:shd w:val="clear" w:color="auto" w:fill="E1DFDD"/>
    </w:rPr>
  </w:style>
  <w:style w:type="paragraph" w:styleId="TOAHeading">
    <w:name w:val="toa heading"/>
    <w:basedOn w:val="Normal"/>
    <w:next w:val="Normal"/>
    <w:semiHidden/>
    <w:rsid w:val="00107752"/>
    <w:pPr>
      <w:tabs>
        <w:tab w:val="left" w:pos="9000"/>
        <w:tab w:val="right" w:pos="9360"/>
      </w:tabs>
      <w:suppressAutoHyphens/>
      <w:spacing w:after="0" w:line="240" w:lineRule="auto"/>
    </w:pPr>
    <w:rPr>
      <w:rFonts w:ascii="CG Times" w:eastAsia="Times New Roman" w:hAnsi="CG Times" w:cs="Times New Roman"/>
      <w:kern w:val="0"/>
      <w:sz w:val="22"/>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6005">
      <w:bodyDiv w:val="1"/>
      <w:marLeft w:val="0"/>
      <w:marRight w:val="0"/>
      <w:marTop w:val="0"/>
      <w:marBottom w:val="0"/>
      <w:divBdr>
        <w:top w:val="none" w:sz="0" w:space="0" w:color="auto"/>
        <w:left w:val="none" w:sz="0" w:space="0" w:color="auto"/>
        <w:bottom w:val="none" w:sz="0" w:space="0" w:color="auto"/>
        <w:right w:val="none" w:sz="0" w:space="0" w:color="auto"/>
      </w:divBdr>
    </w:div>
    <w:div w:id="249626954">
      <w:bodyDiv w:val="1"/>
      <w:marLeft w:val="0"/>
      <w:marRight w:val="0"/>
      <w:marTop w:val="0"/>
      <w:marBottom w:val="0"/>
      <w:divBdr>
        <w:top w:val="none" w:sz="0" w:space="0" w:color="auto"/>
        <w:left w:val="none" w:sz="0" w:space="0" w:color="auto"/>
        <w:bottom w:val="none" w:sz="0" w:space="0" w:color="auto"/>
        <w:right w:val="none" w:sz="0" w:space="0" w:color="auto"/>
      </w:divBdr>
    </w:div>
    <w:div w:id="270287239">
      <w:bodyDiv w:val="1"/>
      <w:marLeft w:val="0"/>
      <w:marRight w:val="0"/>
      <w:marTop w:val="0"/>
      <w:marBottom w:val="0"/>
      <w:divBdr>
        <w:top w:val="none" w:sz="0" w:space="0" w:color="auto"/>
        <w:left w:val="none" w:sz="0" w:space="0" w:color="auto"/>
        <w:bottom w:val="none" w:sz="0" w:space="0" w:color="auto"/>
        <w:right w:val="none" w:sz="0" w:space="0" w:color="auto"/>
      </w:divBdr>
    </w:div>
    <w:div w:id="295532115">
      <w:bodyDiv w:val="1"/>
      <w:marLeft w:val="0"/>
      <w:marRight w:val="0"/>
      <w:marTop w:val="0"/>
      <w:marBottom w:val="0"/>
      <w:divBdr>
        <w:top w:val="none" w:sz="0" w:space="0" w:color="auto"/>
        <w:left w:val="none" w:sz="0" w:space="0" w:color="auto"/>
        <w:bottom w:val="none" w:sz="0" w:space="0" w:color="auto"/>
        <w:right w:val="none" w:sz="0" w:space="0" w:color="auto"/>
      </w:divBdr>
    </w:div>
    <w:div w:id="558397069">
      <w:bodyDiv w:val="1"/>
      <w:marLeft w:val="0"/>
      <w:marRight w:val="0"/>
      <w:marTop w:val="0"/>
      <w:marBottom w:val="0"/>
      <w:divBdr>
        <w:top w:val="none" w:sz="0" w:space="0" w:color="auto"/>
        <w:left w:val="none" w:sz="0" w:space="0" w:color="auto"/>
        <w:bottom w:val="none" w:sz="0" w:space="0" w:color="auto"/>
        <w:right w:val="none" w:sz="0" w:space="0" w:color="auto"/>
      </w:divBdr>
      <w:divsChild>
        <w:div w:id="18170484">
          <w:marLeft w:val="0"/>
          <w:marRight w:val="0"/>
          <w:marTop w:val="0"/>
          <w:marBottom w:val="0"/>
          <w:divBdr>
            <w:top w:val="none" w:sz="0" w:space="0" w:color="auto"/>
            <w:left w:val="none" w:sz="0" w:space="0" w:color="auto"/>
            <w:bottom w:val="none" w:sz="0" w:space="0" w:color="auto"/>
            <w:right w:val="none" w:sz="0" w:space="0" w:color="auto"/>
          </w:divBdr>
        </w:div>
        <w:div w:id="79908336">
          <w:marLeft w:val="0"/>
          <w:marRight w:val="0"/>
          <w:marTop w:val="0"/>
          <w:marBottom w:val="0"/>
          <w:divBdr>
            <w:top w:val="none" w:sz="0" w:space="0" w:color="auto"/>
            <w:left w:val="none" w:sz="0" w:space="0" w:color="auto"/>
            <w:bottom w:val="none" w:sz="0" w:space="0" w:color="auto"/>
            <w:right w:val="none" w:sz="0" w:space="0" w:color="auto"/>
          </w:divBdr>
        </w:div>
        <w:div w:id="348218159">
          <w:marLeft w:val="0"/>
          <w:marRight w:val="0"/>
          <w:marTop w:val="0"/>
          <w:marBottom w:val="0"/>
          <w:divBdr>
            <w:top w:val="none" w:sz="0" w:space="0" w:color="auto"/>
            <w:left w:val="none" w:sz="0" w:space="0" w:color="auto"/>
            <w:bottom w:val="none" w:sz="0" w:space="0" w:color="auto"/>
            <w:right w:val="none" w:sz="0" w:space="0" w:color="auto"/>
          </w:divBdr>
        </w:div>
        <w:div w:id="353071075">
          <w:marLeft w:val="0"/>
          <w:marRight w:val="0"/>
          <w:marTop w:val="0"/>
          <w:marBottom w:val="0"/>
          <w:divBdr>
            <w:top w:val="none" w:sz="0" w:space="0" w:color="auto"/>
            <w:left w:val="none" w:sz="0" w:space="0" w:color="auto"/>
            <w:bottom w:val="none" w:sz="0" w:space="0" w:color="auto"/>
            <w:right w:val="none" w:sz="0" w:space="0" w:color="auto"/>
          </w:divBdr>
        </w:div>
        <w:div w:id="497035291">
          <w:marLeft w:val="0"/>
          <w:marRight w:val="0"/>
          <w:marTop w:val="0"/>
          <w:marBottom w:val="0"/>
          <w:divBdr>
            <w:top w:val="none" w:sz="0" w:space="0" w:color="auto"/>
            <w:left w:val="none" w:sz="0" w:space="0" w:color="auto"/>
            <w:bottom w:val="none" w:sz="0" w:space="0" w:color="auto"/>
            <w:right w:val="none" w:sz="0" w:space="0" w:color="auto"/>
          </w:divBdr>
        </w:div>
        <w:div w:id="603457813">
          <w:marLeft w:val="0"/>
          <w:marRight w:val="0"/>
          <w:marTop w:val="0"/>
          <w:marBottom w:val="0"/>
          <w:divBdr>
            <w:top w:val="none" w:sz="0" w:space="0" w:color="auto"/>
            <w:left w:val="none" w:sz="0" w:space="0" w:color="auto"/>
            <w:bottom w:val="none" w:sz="0" w:space="0" w:color="auto"/>
            <w:right w:val="none" w:sz="0" w:space="0" w:color="auto"/>
          </w:divBdr>
        </w:div>
        <w:div w:id="1523088814">
          <w:marLeft w:val="0"/>
          <w:marRight w:val="0"/>
          <w:marTop w:val="0"/>
          <w:marBottom w:val="0"/>
          <w:divBdr>
            <w:top w:val="none" w:sz="0" w:space="0" w:color="auto"/>
            <w:left w:val="none" w:sz="0" w:space="0" w:color="auto"/>
            <w:bottom w:val="none" w:sz="0" w:space="0" w:color="auto"/>
            <w:right w:val="none" w:sz="0" w:space="0" w:color="auto"/>
          </w:divBdr>
        </w:div>
        <w:div w:id="1719739465">
          <w:marLeft w:val="0"/>
          <w:marRight w:val="0"/>
          <w:marTop w:val="0"/>
          <w:marBottom w:val="0"/>
          <w:divBdr>
            <w:top w:val="none" w:sz="0" w:space="0" w:color="auto"/>
            <w:left w:val="none" w:sz="0" w:space="0" w:color="auto"/>
            <w:bottom w:val="none" w:sz="0" w:space="0" w:color="auto"/>
            <w:right w:val="none" w:sz="0" w:space="0" w:color="auto"/>
          </w:divBdr>
        </w:div>
      </w:divsChild>
    </w:div>
    <w:div w:id="663824748">
      <w:bodyDiv w:val="1"/>
      <w:marLeft w:val="0"/>
      <w:marRight w:val="0"/>
      <w:marTop w:val="0"/>
      <w:marBottom w:val="0"/>
      <w:divBdr>
        <w:top w:val="none" w:sz="0" w:space="0" w:color="auto"/>
        <w:left w:val="none" w:sz="0" w:space="0" w:color="auto"/>
        <w:bottom w:val="none" w:sz="0" w:space="0" w:color="auto"/>
        <w:right w:val="none" w:sz="0" w:space="0" w:color="auto"/>
      </w:divBdr>
    </w:div>
    <w:div w:id="718676001">
      <w:bodyDiv w:val="1"/>
      <w:marLeft w:val="0"/>
      <w:marRight w:val="0"/>
      <w:marTop w:val="0"/>
      <w:marBottom w:val="0"/>
      <w:divBdr>
        <w:top w:val="none" w:sz="0" w:space="0" w:color="auto"/>
        <w:left w:val="none" w:sz="0" w:space="0" w:color="auto"/>
        <w:bottom w:val="none" w:sz="0" w:space="0" w:color="auto"/>
        <w:right w:val="none" w:sz="0" w:space="0" w:color="auto"/>
      </w:divBdr>
    </w:div>
    <w:div w:id="839083795">
      <w:bodyDiv w:val="1"/>
      <w:marLeft w:val="0"/>
      <w:marRight w:val="0"/>
      <w:marTop w:val="0"/>
      <w:marBottom w:val="0"/>
      <w:divBdr>
        <w:top w:val="none" w:sz="0" w:space="0" w:color="auto"/>
        <w:left w:val="none" w:sz="0" w:space="0" w:color="auto"/>
        <w:bottom w:val="none" w:sz="0" w:space="0" w:color="auto"/>
        <w:right w:val="none" w:sz="0" w:space="0" w:color="auto"/>
      </w:divBdr>
      <w:divsChild>
        <w:div w:id="972953163">
          <w:marLeft w:val="0"/>
          <w:marRight w:val="0"/>
          <w:marTop w:val="0"/>
          <w:marBottom w:val="0"/>
          <w:divBdr>
            <w:top w:val="none" w:sz="0" w:space="0" w:color="auto"/>
            <w:left w:val="none" w:sz="0" w:space="0" w:color="auto"/>
            <w:bottom w:val="none" w:sz="0" w:space="0" w:color="auto"/>
            <w:right w:val="none" w:sz="0" w:space="0" w:color="auto"/>
          </w:divBdr>
        </w:div>
        <w:div w:id="1059281876">
          <w:marLeft w:val="0"/>
          <w:marRight w:val="0"/>
          <w:marTop w:val="0"/>
          <w:marBottom w:val="0"/>
          <w:divBdr>
            <w:top w:val="none" w:sz="0" w:space="0" w:color="auto"/>
            <w:left w:val="none" w:sz="0" w:space="0" w:color="auto"/>
            <w:bottom w:val="none" w:sz="0" w:space="0" w:color="auto"/>
            <w:right w:val="none" w:sz="0" w:space="0" w:color="auto"/>
          </w:divBdr>
        </w:div>
        <w:div w:id="1380863778">
          <w:marLeft w:val="0"/>
          <w:marRight w:val="0"/>
          <w:marTop w:val="0"/>
          <w:marBottom w:val="0"/>
          <w:divBdr>
            <w:top w:val="none" w:sz="0" w:space="0" w:color="auto"/>
            <w:left w:val="none" w:sz="0" w:space="0" w:color="auto"/>
            <w:bottom w:val="none" w:sz="0" w:space="0" w:color="auto"/>
            <w:right w:val="none" w:sz="0" w:space="0" w:color="auto"/>
          </w:divBdr>
        </w:div>
        <w:div w:id="1426807797">
          <w:marLeft w:val="0"/>
          <w:marRight w:val="0"/>
          <w:marTop w:val="0"/>
          <w:marBottom w:val="0"/>
          <w:divBdr>
            <w:top w:val="none" w:sz="0" w:space="0" w:color="auto"/>
            <w:left w:val="none" w:sz="0" w:space="0" w:color="auto"/>
            <w:bottom w:val="none" w:sz="0" w:space="0" w:color="auto"/>
            <w:right w:val="none" w:sz="0" w:space="0" w:color="auto"/>
          </w:divBdr>
        </w:div>
        <w:div w:id="1552233325">
          <w:marLeft w:val="0"/>
          <w:marRight w:val="0"/>
          <w:marTop w:val="0"/>
          <w:marBottom w:val="0"/>
          <w:divBdr>
            <w:top w:val="none" w:sz="0" w:space="0" w:color="auto"/>
            <w:left w:val="none" w:sz="0" w:space="0" w:color="auto"/>
            <w:bottom w:val="none" w:sz="0" w:space="0" w:color="auto"/>
            <w:right w:val="none" w:sz="0" w:space="0" w:color="auto"/>
          </w:divBdr>
        </w:div>
        <w:div w:id="1624532563">
          <w:marLeft w:val="0"/>
          <w:marRight w:val="0"/>
          <w:marTop w:val="0"/>
          <w:marBottom w:val="0"/>
          <w:divBdr>
            <w:top w:val="none" w:sz="0" w:space="0" w:color="auto"/>
            <w:left w:val="none" w:sz="0" w:space="0" w:color="auto"/>
            <w:bottom w:val="none" w:sz="0" w:space="0" w:color="auto"/>
            <w:right w:val="none" w:sz="0" w:space="0" w:color="auto"/>
          </w:divBdr>
        </w:div>
        <w:div w:id="2011711646">
          <w:marLeft w:val="0"/>
          <w:marRight w:val="0"/>
          <w:marTop w:val="0"/>
          <w:marBottom w:val="0"/>
          <w:divBdr>
            <w:top w:val="none" w:sz="0" w:space="0" w:color="auto"/>
            <w:left w:val="none" w:sz="0" w:space="0" w:color="auto"/>
            <w:bottom w:val="none" w:sz="0" w:space="0" w:color="auto"/>
            <w:right w:val="none" w:sz="0" w:space="0" w:color="auto"/>
          </w:divBdr>
        </w:div>
        <w:div w:id="2017222170">
          <w:marLeft w:val="0"/>
          <w:marRight w:val="0"/>
          <w:marTop w:val="0"/>
          <w:marBottom w:val="0"/>
          <w:divBdr>
            <w:top w:val="none" w:sz="0" w:space="0" w:color="auto"/>
            <w:left w:val="none" w:sz="0" w:space="0" w:color="auto"/>
            <w:bottom w:val="none" w:sz="0" w:space="0" w:color="auto"/>
            <w:right w:val="none" w:sz="0" w:space="0" w:color="auto"/>
          </w:divBdr>
        </w:div>
      </w:divsChild>
    </w:div>
    <w:div w:id="1059279654">
      <w:bodyDiv w:val="1"/>
      <w:marLeft w:val="0"/>
      <w:marRight w:val="0"/>
      <w:marTop w:val="0"/>
      <w:marBottom w:val="0"/>
      <w:divBdr>
        <w:top w:val="none" w:sz="0" w:space="0" w:color="auto"/>
        <w:left w:val="none" w:sz="0" w:space="0" w:color="auto"/>
        <w:bottom w:val="none" w:sz="0" w:space="0" w:color="auto"/>
        <w:right w:val="none" w:sz="0" w:space="0" w:color="auto"/>
      </w:divBdr>
    </w:div>
    <w:div w:id="1159691766">
      <w:bodyDiv w:val="1"/>
      <w:marLeft w:val="0"/>
      <w:marRight w:val="0"/>
      <w:marTop w:val="0"/>
      <w:marBottom w:val="0"/>
      <w:divBdr>
        <w:top w:val="none" w:sz="0" w:space="0" w:color="auto"/>
        <w:left w:val="none" w:sz="0" w:space="0" w:color="auto"/>
        <w:bottom w:val="none" w:sz="0" w:space="0" w:color="auto"/>
        <w:right w:val="none" w:sz="0" w:space="0" w:color="auto"/>
      </w:divBdr>
    </w:div>
    <w:div w:id="1167407879">
      <w:bodyDiv w:val="1"/>
      <w:marLeft w:val="0"/>
      <w:marRight w:val="0"/>
      <w:marTop w:val="0"/>
      <w:marBottom w:val="0"/>
      <w:divBdr>
        <w:top w:val="none" w:sz="0" w:space="0" w:color="auto"/>
        <w:left w:val="none" w:sz="0" w:space="0" w:color="auto"/>
        <w:bottom w:val="none" w:sz="0" w:space="0" w:color="auto"/>
        <w:right w:val="none" w:sz="0" w:space="0" w:color="auto"/>
      </w:divBdr>
    </w:div>
    <w:div w:id="161994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C2061DB465440A690AA1D1489DADB" ma:contentTypeVersion="8" ma:contentTypeDescription="Create a new document." ma:contentTypeScope="" ma:versionID="32eca677ed704d791399be323858a4fa">
  <xsd:schema xmlns:xsd="http://www.w3.org/2001/XMLSchema" xmlns:xs="http://www.w3.org/2001/XMLSchema" xmlns:p="http://schemas.microsoft.com/office/2006/metadata/properties" xmlns:ns2="8c1495ca-5154-40d8-a3a1-d71868fbb1a5" xmlns:ns3="5202eada-b01e-4498-92da-c0fc71fc9fc1" targetNamespace="http://schemas.microsoft.com/office/2006/metadata/properties" ma:root="true" ma:fieldsID="290a030ce431062ce9593591133ea582" ns2:_="" ns3:_="">
    <xsd:import namespace="8c1495ca-5154-40d8-a3a1-d71868fbb1a5"/>
    <xsd:import namespace="5202eada-b01e-4498-92da-c0fc71fc9f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495ca-5154-40d8-a3a1-d71868fbb1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02eada-b01e-4498-92da-c0fc71fc9f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ECD08-F32E-4170-A354-4D9D2F351765}">
  <ds:schemaRefs>
    <ds:schemaRef ds:uri="http://purl.org/dc/elements/1.1/"/>
    <ds:schemaRef ds:uri="http://schemas.openxmlformats.org/package/2006/metadata/core-properties"/>
    <ds:schemaRef ds:uri="http://purl.org/dc/dcmitype/"/>
    <ds:schemaRef ds:uri="5202eada-b01e-4498-92da-c0fc71fc9fc1"/>
    <ds:schemaRef ds:uri="http://schemas.microsoft.com/office/infopath/2007/PartnerControls"/>
    <ds:schemaRef ds:uri="http://schemas.microsoft.com/office/2006/documentManagement/types"/>
    <ds:schemaRef ds:uri="8c1495ca-5154-40d8-a3a1-d71868fbb1a5"/>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C74019A-BCDE-49ED-B386-255285EAB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495ca-5154-40d8-a3a1-d71868fbb1a5"/>
    <ds:schemaRef ds:uri="5202eada-b01e-4498-92da-c0fc71fc9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94EB1-DDB4-4363-9A6B-30C6A20E7678}">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1426</Words>
  <Characters>8130</Characters>
  <Application>Microsoft Office Word</Application>
  <DocSecurity>0</DocSecurity>
  <Lines>67</Lines>
  <Paragraphs>19</Paragraphs>
  <ScaleCrop>false</ScaleCrop>
  <Company>University of Bath</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Wager</dc:creator>
  <cp:keywords/>
  <dc:description/>
  <cp:lastModifiedBy>Angel Wager</cp:lastModifiedBy>
  <cp:revision>2</cp:revision>
  <dcterms:created xsi:type="dcterms:W3CDTF">2025-02-28T12:00:00Z</dcterms:created>
  <dcterms:modified xsi:type="dcterms:W3CDTF">2025-02-28T12:00:00Z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0x01010090FC2061DB465440A690AA1D1489DADB</vt:lpwstr>
  </property>
</Properties>
</file>