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390B" w14:textId="753AA471" w:rsidR="00BC4686" w:rsidRPr="00C6037F" w:rsidRDefault="00F90537">
      <w:pPr>
        <w:rPr>
          <w:rFonts w:asciiTheme="majorHAnsi" w:hAnsiTheme="majorHAnsi" w:cstheme="majorHAnsi"/>
          <w:sz w:val="36"/>
          <w:szCs w:val="36"/>
        </w:rPr>
      </w:pPr>
      <w:r w:rsidRPr="00C6037F">
        <w:rPr>
          <w:rFonts w:asciiTheme="majorHAnsi" w:hAnsiTheme="majorHAnsi" w:cstheme="majorHAnsi"/>
          <w:sz w:val="36"/>
          <w:szCs w:val="36"/>
        </w:rPr>
        <w:t xml:space="preserve">Student leader for climate action </w:t>
      </w:r>
    </w:p>
    <w:p w14:paraId="2F402C53" w14:textId="77777777" w:rsidR="00C6037F" w:rsidRDefault="00C6037F">
      <w:pPr>
        <w:rPr>
          <w:rFonts w:asciiTheme="majorHAnsi" w:hAnsiTheme="majorHAnsi" w:cstheme="majorHAnsi"/>
          <w:sz w:val="28"/>
          <w:szCs w:val="28"/>
        </w:rPr>
      </w:pPr>
    </w:p>
    <w:p w14:paraId="63E6B39C" w14:textId="498FDDE3" w:rsidR="00F90537" w:rsidRPr="00C6037F" w:rsidRDefault="00F90537">
      <w:pPr>
        <w:rPr>
          <w:rFonts w:asciiTheme="majorHAnsi" w:hAnsiTheme="majorHAnsi" w:cstheme="majorHAnsi"/>
          <w:sz w:val="28"/>
          <w:szCs w:val="28"/>
        </w:rPr>
      </w:pPr>
      <w:r w:rsidRPr="00C6037F">
        <w:rPr>
          <w:rFonts w:asciiTheme="majorHAnsi" w:hAnsiTheme="majorHAnsi" w:cstheme="majorHAnsi"/>
          <w:sz w:val="28"/>
          <w:szCs w:val="28"/>
        </w:rPr>
        <w:t xml:space="preserve">Clem Bricker </w:t>
      </w:r>
    </w:p>
    <w:p w14:paraId="19BCF8B5" w14:textId="22103C51" w:rsidR="00F90537" w:rsidRDefault="00F90537">
      <w:r>
        <w:t>Clem has been instrumental to the success of the Climate Literacy programme, offering exemplary support and organisation. She managed all communications with the Carbon Literacy Project, ensuring seamless coordination. Clem’s positive attitude and cheerful demeanour have not only kept the team motivated but also inspired everyone involved. Her dedication and efficiency have been crucial; the programme’s success would have been impossible without her. Clem’s exceptional contributions and infectious enthusiasm have made her an invaluable asset to the team.</w:t>
      </w:r>
    </w:p>
    <w:p w14:paraId="28DE3CDD" w14:textId="77777777" w:rsidR="00F90537" w:rsidRDefault="00F90537"/>
    <w:p w14:paraId="676F3FFF" w14:textId="59E56C72" w:rsidR="00F90537" w:rsidRPr="00C6037F" w:rsidRDefault="00F90537">
      <w:pPr>
        <w:rPr>
          <w:rFonts w:asciiTheme="majorHAnsi" w:hAnsiTheme="majorHAnsi" w:cstheme="majorHAnsi"/>
          <w:sz w:val="28"/>
          <w:szCs w:val="28"/>
        </w:rPr>
      </w:pPr>
      <w:r w:rsidRPr="00C6037F">
        <w:rPr>
          <w:rFonts w:asciiTheme="majorHAnsi" w:hAnsiTheme="majorHAnsi" w:cstheme="majorHAnsi"/>
          <w:sz w:val="28"/>
          <w:szCs w:val="28"/>
        </w:rPr>
        <w:t>Adya Hegde</w:t>
      </w:r>
      <w:r w:rsidR="004F0BA3">
        <w:rPr>
          <w:rFonts w:asciiTheme="majorHAnsi" w:hAnsiTheme="majorHAnsi" w:cstheme="majorHAnsi"/>
          <w:sz w:val="28"/>
          <w:szCs w:val="28"/>
        </w:rPr>
        <w:t xml:space="preserve"> (</w:t>
      </w:r>
      <w:r w:rsidR="00063F4D">
        <w:rPr>
          <w:rFonts w:asciiTheme="majorHAnsi" w:hAnsiTheme="majorHAnsi" w:cstheme="majorHAnsi"/>
          <w:sz w:val="28"/>
          <w:szCs w:val="28"/>
        </w:rPr>
        <w:t xml:space="preserve">Category </w:t>
      </w:r>
      <w:r w:rsidR="004F0BA3">
        <w:rPr>
          <w:rFonts w:asciiTheme="majorHAnsi" w:hAnsiTheme="majorHAnsi" w:cstheme="majorHAnsi"/>
          <w:sz w:val="28"/>
          <w:szCs w:val="28"/>
        </w:rPr>
        <w:t xml:space="preserve">Winner) </w:t>
      </w:r>
      <w:r w:rsidRPr="00C6037F">
        <w:rPr>
          <w:rFonts w:asciiTheme="majorHAnsi" w:hAnsiTheme="majorHAnsi" w:cstheme="majorHAnsi"/>
          <w:sz w:val="28"/>
          <w:szCs w:val="28"/>
        </w:rPr>
        <w:t xml:space="preserve"> </w:t>
      </w:r>
    </w:p>
    <w:p w14:paraId="39A5D993" w14:textId="31F70A8E" w:rsidR="00F90537" w:rsidRDefault="00F90537">
      <w:r>
        <w:t>This year, Adya spearheaded the formation of a new sustainability group within the Department of Chemical Engineering. Her leadership was pivotal in securing funding from the Climate Action Team’s Net Zero Carbon Campus (NZCC) initiative. With these resources, Adya launched a student-focused competition that inspired participants to research and develop innovative ideas for reducing the University’s carbon footprint. Her project engaged students from across the Faculty of Engineering &amp; Design, fostering a collaborative effort towards sustainability.</w:t>
      </w:r>
    </w:p>
    <w:p w14:paraId="19382FFD" w14:textId="77777777" w:rsidR="00F90537" w:rsidRDefault="00F90537"/>
    <w:p w14:paraId="680CA449" w14:textId="77777777" w:rsidR="00F90537" w:rsidRPr="00C6037F" w:rsidRDefault="00F90537">
      <w:pPr>
        <w:rPr>
          <w:rFonts w:asciiTheme="majorHAnsi" w:hAnsiTheme="majorHAnsi" w:cstheme="majorHAnsi"/>
          <w:sz w:val="28"/>
          <w:szCs w:val="28"/>
        </w:rPr>
      </w:pPr>
      <w:r w:rsidRPr="00C6037F">
        <w:rPr>
          <w:rFonts w:asciiTheme="majorHAnsi" w:hAnsiTheme="majorHAnsi" w:cstheme="majorHAnsi"/>
          <w:sz w:val="28"/>
          <w:szCs w:val="28"/>
        </w:rPr>
        <w:t xml:space="preserve">Anushka Gupta </w:t>
      </w:r>
    </w:p>
    <w:p w14:paraId="5CAD28D2" w14:textId="03DD9E40" w:rsidR="00F90537" w:rsidRDefault="00F90537">
      <w:r>
        <w:t>Anushka, Chair of the Bath Climate Action Group (part of the wider Architect’s Climate Action Network, ACAN), leads efforts to promote climate and sustainability within architecture. The group fosters connections and educates on climate issues. Anushka actively engages in tackling climate change, participating in a panel on climate anxiety and sharing her experiences through a blog. She organised a collaborative competition among university climate action groups at an ACAN festival, emphasising inter-university teamwork and humanitarian architecture’s role in climate resilience. Anushka’s innovative approach and dedication to collaboration are truly inspiring, driving meaningful action within the architectural community and beyond.</w:t>
      </w:r>
    </w:p>
    <w:p w14:paraId="6161F710" w14:textId="77777777" w:rsidR="00F90537" w:rsidRDefault="00F90537"/>
    <w:p w14:paraId="23D4BB44" w14:textId="77777777" w:rsidR="00F90537" w:rsidRPr="00C6037F" w:rsidRDefault="00F90537">
      <w:pPr>
        <w:rPr>
          <w:rFonts w:asciiTheme="majorHAnsi" w:hAnsiTheme="majorHAnsi" w:cstheme="majorHAnsi"/>
          <w:sz w:val="28"/>
          <w:szCs w:val="28"/>
        </w:rPr>
      </w:pPr>
      <w:r w:rsidRPr="00C6037F">
        <w:rPr>
          <w:rFonts w:asciiTheme="majorHAnsi" w:hAnsiTheme="majorHAnsi" w:cstheme="majorHAnsi"/>
          <w:sz w:val="28"/>
          <w:szCs w:val="28"/>
        </w:rPr>
        <w:t xml:space="preserve">Thea Wright </w:t>
      </w:r>
    </w:p>
    <w:p w14:paraId="45BFC54C" w14:textId="50DC05BB" w:rsidR="00F90537" w:rsidRDefault="00F90537">
      <w:r>
        <w:t>Thea has excelled as an IPR Policy Intern from January to July 2024 and will continue her impactful work with ActNowFilm until September, before resuming her final undergraduate year. She swiftly mastered new skills, developing over 30 web pages and creating key graphics for the Bath Policy Engagement Academy (BPEA). Thea led projects energetically, from crafting academic policy engagement case studies to managing a video project with the AV team. She demonstrated outstanding teamwork, collaborating across departments and with University of Cambridge partners. As ActNowFilm’s lead contact, she coordinated global youth participation and served as project secretary, preparing for COP29.</w:t>
      </w:r>
    </w:p>
    <w:p w14:paraId="112F086C" w14:textId="77777777" w:rsidR="00F90537" w:rsidRDefault="00F90537"/>
    <w:p w14:paraId="6BC86824" w14:textId="77777777" w:rsidR="00F90537" w:rsidRPr="00C6037F" w:rsidRDefault="00F90537">
      <w:pPr>
        <w:rPr>
          <w:rFonts w:asciiTheme="majorHAnsi" w:hAnsiTheme="majorHAnsi" w:cstheme="majorHAnsi"/>
          <w:sz w:val="28"/>
          <w:szCs w:val="28"/>
        </w:rPr>
      </w:pPr>
      <w:r w:rsidRPr="00C6037F">
        <w:rPr>
          <w:rFonts w:asciiTheme="majorHAnsi" w:hAnsiTheme="majorHAnsi" w:cstheme="majorHAnsi"/>
          <w:sz w:val="28"/>
          <w:szCs w:val="28"/>
        </w:rPr>
        <w:lastRenderedPageBreak/>
        <w:t xml:space="preserve">Isaac Flower and Nico Ostler Baraona </w:t>
      </w:r>
    </w:p>
    <w:p w14:paraId="1FCE1202" w14:textId="5462C264" w:rsidR="00F90537" w:rsidRPr="00F90537" w:rsidRDefault="00F90537">
      <w:pPr>
        <w:rPr>
          <w:rFonts w:asciiTheme="majorHAnsi" w:hAnsiTheme="majorHAnsi" w:cstheme="majorHAnsi"/>
        </w:rPr>
      </w:pPr>
      <w:r>
        <w:t>Isaac and Nico have made significant contributions to Bath’s energy and climate research, notably at national and regional events. This included the Department of Energy Security and Net Zero’s Energy System Digital Spine and the National Grid Electricity Distribution events. Isaac showcased Low Voltage (LV) modelling at the event while Nico shared his Systems Thinking in Energy System Integration. Their leadership and expertise have influenced major policy decisions in energy system digitalisation, enhancing the university’s reputation and helping to secure an £800k research project.</w:t>
      </w:r>
    </w:p>
    <w:sectPr w:rsidR="00F90537" w:rsidRPr="00F90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0537"/>
    <w:rsid w:val="00063F4D"/>
    <w:rsid w:val="00344AC2"/>
    <w:rsid w:val="004F0BA3"/>
    <w:rsid w:val="00556855"/>
    <w:rsid w:val="00BC4686"/>
    <w:rsid w:val="00C6037F"/>
    <w:rsid w:val="00EC673A"/>
    <w:rsid w:val="00F90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D22A1"/>
  <w15:chartTrackingRefBased/>
  <w15:docId w15:val="{602E4E0E-94E9-4516-BE04-8EF9FBF5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2837</Characters>
  <Application>Microsoft Office Word</Application>
  <DocSecurity>0</DocSecurity>
  <Lines>45</Lines>
  <Paragraphs>12</Paragraphs>
  <ScaleCrop>false</ScaleCrop>
  <Company>University of Bath</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Reyes</dc:creator>
  <cp:keywords/>
  <dc:description/>
  <cp:lastModifiedBy>Angelica Reyes</cp:lastModifiedBy>
  <cp:revision>4</cp:revision>
  <dcterms:created xsi:type="dcterms:W3CDTF">2024-07-11T13:04:00Z</dcterms:created>
  <dcterms:modified xsi:type="dcterms:W3CDTF">2024-07-12T18:06:00Z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cfe63277-fa1c-4866-8b66-270576b82986</vt:lpwstr>
  </property>
</Properties>
</file>